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20DE738C"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6751AA84">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419E0C7B">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801EF10" w:rsidR="00E61DAC" w:rsidRPr="005B217D" w:rsidRDefault="00A1215F" w:rsidP="00536188">
            <w:pPr>
              <w:tabs>
                <w:tab w:val="left" w:pos="7200"/>
              </w:tabs>
              <w:spacing w:before="0"/>
              <w:rPr>
                <w:b/>
                <w:szCs w:val="22"/>
                <w:lang w:val="en-CA"/>
              </w:rPr>
            </w:pPr>
            <w:r>
              <w:t>33rd</w:t>
            </w:r>
            <w:r w:rsidRPr="00B648F1">
              <w:t xml:space="preserve"> Meeting</w:t>
            </w:r>
            <w:r>
              <w:rPr>
                <w:lang w:val="en-CA"/>
              </w:rPr>
              <w:t>,</w:t>
            </w:r>
            <w:r w:rsidRPr="00B648F1">
              <w:rPr>
                <w:lang w:val="en-CA"/>
              </w:rPr>
              <w:t xml:space="preserve"> </w:t>
            </w:r>
            <w:r>
              <w:rPr>
                <w:lang w:val="en-CA"/>
              </w:rPr>
              <w:t>by teleconference, 17–26</w:t>
            </w:r>
            <w:r w:rsidRPr="00B648F1">
              <w:rPr>
                <w:lang w:val="en-CA"/>
              </w:rPr>
              <w:t xml:space="preserve"> </w:t>
            </w:r>
            <w:r>
              <w:rPr>
                <w:lang w:val="en-CA"/>
              </w:rPr>
              <w:t xml:space="preserve">January </w:t>
            </w:r>
            <w:r w:rsidRPr="00B648F1">
              <w:rPr>
                <w:lang w:val="en-CA"/>
              </w:rPr>
              <w:t>20</w:t>
            </w:r>
            <w:r>
              <w:rPr>
                <w:lang w:val="en-CA"/>
              </w:rPr>
              <w:t>24</w:t>
            </w:r>
          </w:p>
        </w:tc>
        <w:tc>
          <w:tcPr>
            <w:tcW w:w="3060" w:type="dxa"/>
          </w:tcPr>
          <w:p w14:paraId="59B7E346" w14:textId="3FE46C88"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656C4">
              <w:rPr>
                <w:lang w:val="en-CA"/>
              </w:rPr>
              <w:t>A</w:t>
            </w:r>
            <w:r w:rsidR="00A1215F">
              <w:rPr>
                <w:lang w:val="en-CA"/>
              </w:rPr>
              <w:t>G</w:t>
            </w:r>
            <w:r w:rsidR="00AD1E53">
              <w:rPr>
                <w:lang w:val="en-CA"/>
              </w:rPr>
              <w:t>0167</w:t>
            </w:r>
            <w:r w:rsidR="00E656C4">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7521C09" w:rsidR="00E61DAC" w:rsidRPr="005B217D" w:rsidRDefault="009076ED" w:rsidP="009D7CE6">
            <w:pPr>
              <w:spacing w:before="60" w:after="60"/>
              <w:rPr>
                <w:b/>
                <w:szCs w:val="22"/>
                <w:lang w:val="en-CA"/>
              </w:rPr>
            </w:pPr>
            <w:r>
              <w:rPr>
                <w:b/>
                <w:szCs w:val="22"/>
                <w:lang w:val="en-CA"/>
              </w:rPr>
              <w:t xml:space="preserve">AHG9: </w:t>
            </w:r>
            <w:r w:rsidR="00A1215F">
              <w:rPr>
                <w:b/>
                <w:szCs w:val="22"/>
                <w:lang w:val="en-CA"/>
              </w:rPr>
              <w:t>Text prompt</w:t>
            </w:r>
            <w:r w:rsidR="00E71D00">
              <w:rPr>
                <w:b/>
                <w:szCs w:val="22"/>
                <w:lang w:val="en-CA"/>
              </w:rPr>
              <w:t xml:space="preserve"> for generative AI</w:t>
            </w:r>
            <w:r w:rsidR="00A1215F">
              <w:rPr>
                <w:b/>
                <w:szCs w:val="22"/>
                <w:lang w:val="en-CA"/>
              </w:rPr>
              <w:t xml:space="preserve"> SEI</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947804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C36101C" w:rsidR="00E61DAC" w:rsidRPr="005B217D" w:rsidRDefault="00E61DAC" w:rsidP="005E1AC6">
            <w:pPr>
              <w:spacing w:before="60" w:after="60"/>
              <w:rPr>
                <w:szCs w:val="22"/>
                <w:lang w:val="en-CA"/>
              </w:rPr>
            </w:pPr>
            <w:r w:rsidRPr="005B217D">
              <w:rPr>
                <w:szCs w:val="22"/>
                <w:lang w:val="en-CA"/>
              </w:rPr>
              <w:t>Proposal</w:t>
            </w:r>
          </w:p>
        </w:tc>
      </w:tr>
      <w:tr w:rsidR="00A1215F" w:rsidRPr="005B217D" w14:paraId="714CD808" w14:textId="77777777" w:rsidTr="000962AC">
        <w:tc>
          <w:tcPr>
            <w:tcW w:w="1458" w:type="dxa"/>
          </w:tcPr>
          <w:p w14:paraId="4DB59313" w14:textId="77777777" w:rsidR="00A1215F" w:rsidRPr="005B217D" w:rsidRDefault="00A1215F" w:rsidP="00A1215F">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B321651" w:rsidR="00A1215F" w:rsidRPr="00A1215F" w:rsidRDefault="00A1215F" w:rsidP="00A1215F">
            <w:pPr>
              <w:spacing w:before="60" w:after="60"/>
              <w:rPr>
                <w:szCs w:val="22"/>
                <w:lang w:val="en-CA"/>
              </w:rPr>
            </w:pPr>
            <w:r w:rsidRPr="00A1215F">
              <w:rPr>
                <w:szCs w:val="22"/>
                <w:lang w:val="en-CA"/>
              </w:rPr>
              <w:t xml:space="preserve">Arianne Hinds, </w:t>
            </w:r>
            <w:r w:rsidRPr="00A1215F">
              <w:rPr>
                <w:szCs w:val="22"/>
                <w:lang w:val="en-CA"/>
              </w:rPr>
              <w:br/>
              <w:t>Gilles Teniou</w:t>
            </w:r>
            <w:r>
              <w:rPr>
                <w:szCs w:val="22"/>
                <w:lang w:val="en-CA"/>
              </w:rPr>
              <w:t>, Stephan Wenger</w:t>
            </w:r>
            <w:r w:rsidRPr="00A1215F">
              <w:rPr>
                <w:szCs w:val="22"/>
                <w:lang w:val="en-CA"/>
              </w:rPr>
              <w:br/>
            </w:r>
            <w:r w:rsidRPr="00A1215F">
              <w:rPr>
                <w:szCs w:val="22"/>
                <w:lang w:val="en-CA"/>
              </w:rPr>
              <w:br/>
            </w:r>
          </w:p>
        </w:tc>
        <w:tc>
          <w:tcPr>
            <w:tcW w:w="900" w:type="dxa"/>
          </w:tcPr>
          <w:p w14:paraId="0140ECA2" w14:textId="275103AC" w:rsidR="00A1215F" w:rsidRPr="005B217D" w:rsidRDefault="00A1215F" w:rsidP="00A1215F">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12A4A995" w:rsidR="00A1215F" w:rsidRPr="005B217D" w:rsidRDefault="00A1215F" w:rsidP="00A1215F">
            <w:pPr>
              <w:spacing w:before="60" w:after="60"/>
              <w:rPr>
                <w:szCs w:val="22"/>
                <w:lang w:val="en-CA"/>
              </w:rPr>
            </w:pPr>
            <w:r w:rsidRPr="005B217D">
              <w:rPr>
                <w:szCs w:val="22"/>
                <w:lang w:val="en-CA"/>
              </w:rPr>
              <w:br/>
            </w:r>
            <w:r w:rsidRPr="005B217D">
              <w:rPr>
                <w:szCs w:val="22"/>
                <w:lang w:val="en-CA"/>
              </w:rPr>
              <w:br/>
            </w:r>
            <w:r>
              <w:rPr>
                <w:szCs w:val="22"/>
                <w:lang w:val="en-CA"/>
              </w:rPr>
              <w:t>{ahinds, teniou, swenger} @global.tencent.com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983EFFD" w:rsidR="00E61DAC" w:rsidRPr="005B217D" w:rsidRDefault="00AC2658">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4D6026C8" w:rsidR="00275BCF" w:rsidRPr="005B217D" w:rsidRDefault="00275BCF" w:rsidP="009234A5">
      <w:pPr>
        <w:pStyle w:val="Titre1"/>
        <w:numPr>
          <w:ilvl w:val="0"/>
          <w:numId w:val="0"/>
        </w:numPr>
        <w:ind w:left="432" w:hanging="432"/>
        <w:rPr>
          <w:lang w:val="en-CA"/>
        </w:rPr>
      </w:pPr>
      <w:r w:rsidRPr="005B217D">
        <w:rPr>
          <w:lang w:val="en-CA"/>
        </w:rPr>
        <w:t>Abstract</w:t>
      </w:r>
      <w:r w:rsidR="00E66848">
        <w:rPr>
          <w:lang w:val="en-CA"/>
        </w:rPr>
        <w:t xml:space="preserve"> </w:t>
      </w:r>
    </w:p>
    <w:p w14:paraId="7160F9D4" w14:textId="1030B6A6" w:rsidR="001521B9" w:rsidRPr="005B217D" w:rsidRDefault="00E71D00" w:rsidP="009234A5">
      <w:pPr>
        <w:rPr>
          <w:szCs w:val="22"/>
          <w:lang w:val="en-CA"/>
        </w:rPr>
      </w:pPr>
      <w:r>
        <w:rPr>
          <w:szCs w:val="22"/>
          <w:lang w:val="en-CA"/>
        </w:rPr>
        <w:t xml:space="preserve">Text prompts </w:t>
      </w:r>
      <w:r w:rsidR="00162951">
        <w:rPr>
          <w:szCs w:val="22"/>
          <w:lang w:val="en-CA"/>
        </w:rPr>
        <w:t xml:space="preserve">instruct an AI model to produce a desired output </w:t>
      </w:r>
      <w:proofErr w:type="gramStart"/>
      <w:r w:rsidR="00162951">
        <w:rPr>
          <w:szCs w:val="22"/>
          <w:lang w:val="en-CA"/>
        </w:rPr>
        <w:t xml:space="preserve">in </w:t>
      </w:r>
      <w:r>
        <w:rPr>
          <w:szCs w:val="22"/>
          <w:lang w:val="en-CA"/>
        </w:rPr>
        <w:t xml:space="preserve"> generative</w:t>
      </w:r>
      <w:proofErr w:type="gramEnd"/>
      <w:r>
        <w:rPr>
          <w:szCs w:val="22"/>
          <w:lang w:val="en-CA"/>
        </w:rPr>
        <w:t xml:space="preserve"> AI image and video generator</w:t>
      </w:r>
      <w:r w:rsidR="00B42491">
        <w:rPr>
          <w:szCs w:val="22"/>
          <w:lang w:val="en-CA"/>
        </w:rPr>
        <w:t xml:space="preserve"> applications</w:t>
      </w:r>
      <w:r w:rsidR="000C6690">
        <w:rPr>
          <w:szCs w:val="22"/>
          <w:lang w:val="en-CA"/>
        </w:rPr>
        <w:t>.</w:t>
      </w:r>
      <w:r>
        <w:rPr>
          <w:szCs w:val="22"/>
          <w:lang w:val="en-CA"/>
        </w:rPr>
        <w:t xml:space="preserve"> </w:t>
      </w:r>
      <w:r w:rsidR="00162951">
        <w:rPr>
          <w:szCs w:val="22"/>
          <w:lang w:val="en-CA"/>
        </w:rPr>
        <w:t xml:space="preserve">In such applications the prompts can be accompanied with a </w:t>
      </w:r>
      <w:r>
        <w:rPr>
          <w:szCs w:val="22"/>
          <w:lang w:val="en-CA"/>
        </w:rPr>
        <w:t xml:space="preserve">sequence of images or video frames </w:t>
      </w:r>
      <w:r w:rsidR="00162951">
        <w:rPr>
          <w:szCs w:val="22"/>
          <w:lang w:val="en-CA"/>
        </w:rPr>
        <w:t xml:space="preserve">upon which the AI modifies the imagery according to the instructions provided in the prompt. The prompt may direct the model to alter the imagery in any number of ways depending on how the model has been trained. For example, a simple prompt might direct </w:t>
      </w:r>
      <w:r w:rsidR="00EC5A62">
        <w:rPr>
          <w:szCs w:val="22"/>
          <w:lang w:val="en-CA"/>
        </w:rPr>
        <w:t>an</w:t>
      </w:r>
      <w:r w:rsidR="00162951">
        <w:rPr>
          <w:szCs w:val="22"/>
          <w:lang w:val="en-CA"/>
        </w:rPr>
        <w:t xml:space="preserve"> AI to alter the ambient daylight for one or more frames of a cityscape scene to give the appearance of the scene occurring during a sunset (as opposed to early morning or mid-day). </w:t>
      </w:r>
      <w:r>
        <w:rPr>
          <w:szCs w:val="22"/>
          <w:lang w:val="en-CA"/>
        </w:rPr>
        <w:t xml:space="preserve">This contribution proposes that a new SEI be created to store the </w:t>
      </w:r>
      <w:r w:rsidR="00162951">
        <w:rPr>
          <w:szCs w:val="22"/>
          <w:lang w:val="en-CA"/>
        </w:rPr>
        <w:t>prompt data directly into the video stream for generative AI applications. Such an SEI serves to facilitate a rigorous association of the prompt data with the precise video frames that should be targeted by the AI consistent with industry best practices. For example, dynamic HDR SEI messages are likewise carried in the video stream as opposed to carriage in a sidecar file.</w:t>
      </w:r>
    </w:p>
    <w:p w14:paraId="13966EB4" w14:textId="77777777" w:rsidR="00932ECF" w:rsidRPr="00932ECF" w:rsidRDefault="00932ECF" w:rsidP="00932ECF">
      <w:pPr>
        <w:pStyle w:val="Titre1"/>
        <w:rPr>
          <w:lang w:val="en-CA"/>
        </w:rPr>
      </w:pPr>
      <w:r w:rsidRPr="00932ECF">
        <w:rPr>
          <w:lang w:val="en-CA"/>
        </w:rPr>
        <w:t>Problem statement</w:t>
      </w:r>
    </w:p>
    <w:p w14:paraId="1E355300" w14:textId="216ED803" w:rsidR="00C00581" w:rsidRDefault="00B42491" w:rsidP="00EC5A62">
      <w:pPr>
        <w:rPr>
          <w:szCs w:val="22"/>
          <w:lang w:val="en-CA"/>
        </w:rPr>
      </w:pPr>
      <w:proofErr w:type="gramStart"/>
      <w:r>
        <w:rPr>
          <w:szCs w:val="22"/>
          <w:lang w:val="en-CA"/>
        </w:rPr>
        <w:t>A number of</w:t>
      </w:r>
      <w:proofErr w:type="gramEnd"/>
      <w:r>
        <w:rPr>
          <w:szCs w:val="22"/>
          <w:lang w:val="en-CA"/>
        </w:rPr>
        <w:t xml:space="preserve"> AI image generators have already been introduced to the market [1,2,3]</w:t>
      </w:r>
      <w:r w:rsidR="00EC5A62">
        <w:rPr>
          <w:szCs w:val="22"/>
          <w:lang w:val="en-CA"/>
        </w:rPr>
        <w:t xml:space="preserve"> in which the application uses a text prompt to modify an existing video stream according to the instructions provided in the prompt</w:t>
      </w:r>
      <w:r>
        <w:rPr>
          <w:szCs w:val="22"/>
          <w:lang w:val="en-CA"/>
        </w:rPr>
        <w:t xml:space="preserve">. </w:t>
      </w:r>
      <w:r w:rsidR="00EC5A62">
        <w:rPr>
          <w:szCs w:val="22"/>
          <w:lang w:val="en-CA"/>
        </w:rPr>
        <w:t>A more precise application may instead enable the mapping of multiple text prompts to one or more portions of a video stream</w:t>
      </w:r>
      <w:r w:rsidR="000A2A50">
        <w:rPr>
          <w:szCs w:val="22"/>
          <w:lang w:val="en-CA"/>
        </w:rPr>
        <w:t>.</w:t>
      </w:r>
    </w:p>
    <w:p w14:paraId="75DED3D8" w14:textId="61ED42FB" w:rsidR="000A2A50" w:rsidRDefault="000A2A50" w:rsidP="00EC5A62">
      <w:pPr>
        <w:rPr>
          <w:szCs w:val="22"/>
          <w:lang w:val="en-CA"/>
        </w:rPr>
      </w:pPr>
      <w:r>
        <w:rPr>
          <w:szCs w:val="22"/>
          <w:lang w:val="en-CA"/>
        </w:rPr>
        <w:t>In many scenarios, the use of generative AI allows for content adaptation whereas simplifying production workflows</w:t>
      </w:r>
      <w:r w:rsidR="00D97A4A">
        <w:rPr>
          <w:szCs w:val="22"/>
          <w:lang w:val="en-CA"/>
        </w:rPr>
        <w:t>. In a production plant, some simple tasks can be given to modify the content at a later stage depending on client-side parameters (user preferences, data privacy, location restrictions and local regulations…)</w:t>
      </w:r>
      <w:r>
        <w:rPr>
          <w:szCs w:val="22"/>
          <w:lang w:val="en-CA"/>
        </w:rPr>
        <w:t xml:space="preserve"> as illustrated in the following use cases:</w:t>
      </w:r>
    </w:p>
    <w:p w14:paraId="01F2783C" w14:textId="61B01326" w:rsidR="000A2A50" w:rsidRDefault="000A2A50" w:rsidP="005C7517">
      <w:pPr>
        <w:pStyle w:val="Titre2"/>
        <w:rPr>
          <w:lang w:val="en-CA"/>
        </w:rPr>
      </w:pPr>
      <w:r>
        <w:rPr>
          <w:lang w:val="en-CA"/>
        </w:rPr>
        <w:t>Blurred faces</w:t>
      </w:r>
    </w:p>
    <w:p w14:paraId="3680B64B" w14:textId="77777777" w:rsidR="00D94B38" w:rsidRDefault="00D94B38" w:rsidP="005C7517">
      <w:pPr>
        <w:jc w:val="left"/>
        <w:rPr>
          <w:szCs w:val="22"/>
          <w:lang w:val="en-CA"/>
        </w:rPr>
      </w:pPr>
      <w:r>
        <w:rPr>
          <w:szCs w:val="22"/>
          <w:lang w:val="en-CA"/>
        </w:rPr>
        <w:t xml:space="preserve">For data privacy reasons or for legal compliance, generative AI may be used to anonymise some people in the content. A Prompt command could be: </w:t>
      </w:r>
      <w:r w:rsidRPr="00080ABE">
        <w:rPr>
          <w:b/>
          <w:bCs/>
          <w:szCs w:val="22"/>
          <w:lang w:val="en-CA"/>
        </w:rPr>
        <w:t>“Blur the face of kids”</w:t>
      </w:r>
      <w:r>
        <w:rPr>
          <w:szCs w:val="22"/>
          <w:lang w:val="en-CA"/>
        </w:rPr>
        <w:t xml:space="preserve"> with the following result:</w:t>
      </w:r>
    </w:p>
    <w:p w14:paraId="54BCFB38" w14:textId="16DFD389" w:rsidR="000A2A50" w:rsidRDefault="00D94B38" w:rsidP="005C7517">
      <w:pPr>
        <w:jc w:val="center"/>
        <w:rPr>
          <w:szCs w:val="22"/>
          <w:lang w:val="en-CA"/>
        </w:rPr>
      </w:pPr>
      <w:r w:rsidRPr="00D94B38">
        <w:rPr>
          <w:noProof/>
          <w:szCs w:val="22"/>
          <w:lang w:val="en-CA"/>
        </w:rPr>
        <w:lastRenderedPageBreak/>
        <w:drawing>
          <wp:inline distT="0" distB="0" distL="0" distR="0" wp14:anchorId="6F4D457E" wp14:editId="43077001">
            <wp:extent cx="2448000" cy="1620000"/>
            <wp:effectExtent l="0" t="0" r="3175" b="5715"/>
            <wp:docPr id="545745535" name="Image 1" descr="Une image contenant habits, personne, Visage humain, jeune enfant&#10;&#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5745535" name="Image 1" descr="Une image contenant habits, personne, Visage humain, jeune enfant&#10;&#10;Description générée automatiquement"/>
                    <pic:cNvPicPr/>
                  </pic:nvPicPr>
                  <pic:blipFill>
                    <a:blip r:embed="rId10" cstate="screen">
                      <a:extLst>
                        <a:ext uri="{28A0092B-C50C-407E-A947-70E740481C1C}">
                          <a14:useLocalDpi xmlns:a14="http://schemas.microsoft.com/office/drawing/2010/main"/>
                        </a:ext>
                      </a:extLst>
                    </a:blip>
                    <a:stretch>
                      <a:fillRect/>
                    </a:stretch>
                  </pic:blipFill>
                  <pic:spPr>
                    <a:xfrm>
                      <a:off x="0" y="0"/>
                      <a:ext cx="2448000" cy="1620000"/>
                    </a:xfrm>
                    <a:prstGeom prst="rect">
                      <a:avLst/>
                    </a:prstGeom>
                  </pic:spPr>
                </pic:pic>
              </a:graphicData>
            </a:graphic>
          </wp:inline>
        </w:drawing>
      </w:r>
      <w:r>
        <w:rPr>
          <w:szCs w:val="22"/>
          <w:lang w:val="en-CA"/>
        </w:rPr>
        <w:tab/>
      </w:r>
      <w:r>
        <w:rPr>
          <w:szCs w:val="22"/>
          <w:lang w:val="en-CA"/>
        </w:rPr>
        <w:tab/>
      </w:r>
      <w:r w:rsidRPr="00D94B38">
        <w:rPr>
          <w:noProof/>
          <w:szCs w:val="22"/>
          <w:lang w:val="en-CA"/>
        </w:rPr>
        <w:drawing>
          <wp:inline distT="0" distB="0" distL="0" distR="0" wp14:anchorId="7A8AE258" wp14:editId="35CF88D2">
            <wp:extent cx="2448000" cy="1620000"/>
            <wp:effectExtent l="0" t="0" r="3175" b="5715"/>
            <wp:docPr id="534157521" name="Image 1" descr="Une image contenant habits, personne, Magasin, Commerce de proximité&#10;&#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4157521" name="Image 1" descr="Une image contenant habits, personne, Magasin, Commerce de proximité&#10;&#10;Description générée automatiquement"/>
                    <pic:cNvPicPr/>
                  </pic:nvPicPr>
                  <pic:blipFill>
                    <a:blip r:embed="rId11" cstate="screen">
                      <a:extLst>
                        <a:ext uri="{28A0092B-C50C-407E-A947-70E740481C1C}">
                          <a14:useLocalDpi xmlns:a14="http://schemas.microsoft.com/office/drawing/2010/main"/>
                        </a:ext>
                      </a:extLst>
                    </a:blip>
                    <a:stretch>
                      <a:fillRect/>
                    </a:stretch>
                  </pic:blipFill>
                  <pic:spPr>
                    <a:xfrm>
                      <a:off x="0" y="0"/>
                      <a:ext cx="2448000" cy="1620000"/>
                    </a:xfrm>
                    <a:prstGeom prst="rect">
                      <a:avLst/>
                    </a:prstGeom>
                  </pic:spPr>
                </pic:pic>
              </a:graphicData>
            </a:graphic>
          </wp:inline>
        </w:drawing>
      </w:r>
    </w:p>
    <w:p w14:paraId="4E02C2E5" w14:textId="17A3D4E6" w:rsidR="000A2A50" w:rsidRDefault="00D94B38" w:rsidP="005C7517">
      <w:pPr>
        <w:pStyle w:val="Titre2"/>
        <w:rPr>
          <w:lang w:val="en-CA"/>
        </w:rPr>
      </w:pPr>
      <w:r>
        <w:rPr>
          <w:lang w:val="en-CA"/>
        </w:rPr>
        <w:t>C</w:t>
      </w:r>
      <w:r w:rsidR="000A2A50">
        <w:rPr>
          <w:lang w:val="en-CA"/>
        </w:rPr>
        <w:t>ontent replacement</w:t>
      </w:r>
    </w:p>
    <w:p w14:paraId="10497A0A" w14:textId="1AA74397" w:rsidR="000A2A50" w:rsidRDefault="00D94B38" w:rsidP="00EC5A62">
      <w:pPr>
        <w:rPr>
          <w:szCs w:val="22"/>
          <w:lang w:val="en-CA"/>
        </w:rPr>
      </w:pPr>
      <w:r>
        <w:rPr>
          <w:szCs w:val="22"/>
          <w:lang w:val="en-CA"/>
        </w:rPr>
        <w:t>For similar reasons as above, in many scenarios the content of the video needs to be modified such as removing critical content. A prompt command could be</w:t>
      </w:r>
      <w:r w:rsidR="00080ABE">
        <w:rPr>
          <w:szCs w:val="22"/>
          <w:lang w:val="en-CA"/>
        </w:rPr>
        <w:t>: “R</w:t>
      </w:r>
      <w:r w:rsidRPr="00080ABE">
        <w:rPr>
          <w:b/>
          <w:bCs/>
          <w:szCs w:val="22"/>
          <w:lang w:val="en-CA"/>
        </w:rPr>
        <w:t>eplace cigarettes by pens</w:t>
      </w:r>
      <w:r w:rsidR="00080ABE">
        <w:rPr>
          <w:b/>
          <w:bCs/>
          <w:szCs w:val="22"/>
          <w:lang w:val="en-CA"/>
        </w:rPr>
        <w:t>”</w:t>
      </w:r>
      <w:r>
        <w:rPr>
          <w:szCs w:val="22"/>
          <w:lang w:val="en-CA"/>
        </w:rPr>
        <w:t xml:space="preserve"> as shown in the below example:</w:t>
      </w:r>
    </w:p>
    <w:p w14:paraId="4DB908E9" w14:textId="3E5DA58D" w:rsidR="00D94B38" w:rsidRDefault="00885380" w:rsidP="005C7517">
      <w:pPr>
        <w:jc w:val="center"/>
        <w:rPr>
          <w:szCs w:val="22"/>
          <w:lang w:val="en-CA"/>
        </w:rPr>
      </w:pPr>
      <w:r>
        <w:rPr>
          <w:noProof/>
          <w:szCs w:val="22"/>
          <w:lang w:val="en-CA"/>
        </w:rPr>
        <w:drawing>
          <wp:inline distT="0" distB="0" distL="0" distR="0" wp14:anchorId="73DF843D" wp14:editId="482B079A">
            <wp:extent cx="2451600" cy="1357809"/>
            <wp:effectExtent l="0" t="0" r="0" b="1270"/>
            <wp:docPr id="1651739710" name="Image 2" descr="Une image contenant personne, Visage humain, noir et blanc, Fum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739710" name="Image 2" descr="Une image contenant personne, Visage humain, noir et blanc, Fumer&#10;&#10;Description générée automatiquement"/>
                    <pic:cNvPicPr/>
                  </pic:nvPicPr>
                  <pic:blipFill>
                    <a:blip r:embed="rId12" cstate="screen">
                      <a:extLst>
                        <a:ext uri="{28A0092B-C50C-407E-A947-70E740481C1C}">
                          <a14:useLocalDpi xmlns:a14="http://schemas.microsoft.com/office/drawing/2010/main"/>
                        </a:ext>
                      </a:extLst>
                    </a:blip>
                    <a:stretch>
                      <a:fillRect/>
                    </a:stretch>
                  </pic:blipFill>
                  <pic:spPr>
                    <a:xfrm>
                      <a:off x="0" y="0"/>
                      <a:ext cx="2451600" cy="1357809"/>
                    </a:xfrm>
                    <a:prstGeom prst="rect">
                      <a:avLst/>
                    </a:prstGeom>
                  </pic:spPr>
                </pic:pic>
              </a:graphicData>
            </a:graphic>
          </wp:inline>
        </w:drawing>
      </w:r>
      <w:r>
        <w:rPr>
          <w:szCs w:val="22"/>
          <w:lang w:val="en-CA"/>
        </w:rPr>
        <w:tab/>
      </w:r>
      <w:r>
        <w:rPr>
          <w:szCs w:val="22"/>
          <w:lang w:val="en-CA"/>
        </w:rPr>
        <w:tab/>
      </w:r>
      <w:r>
        <w:rPr>
          <w:noProof/>
          <w:szCs w:val="22"/>
          <w:lang w:val="en-CA"/>
        </w:rPr>
        <w:drawing>
          <wp:inline distT="0" distB="0" distL="0" distR="0" wp14:anchorId="3B7EB256" wp14:editId="791C27AD">
            <wp:extent cx="2451600" cy="1361738"/>
            <wp:effectExtent l="0" t="0" r="0" b="0"/>
            <wp:docPr id="27903714" name="Image 3" descr="Une image contenant personne, Visage humain, noir et blanc, conc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3714" name="Image 3" descr="Une image contenant personne, Visage humain, noir et blanc, concert&#10;&#10;Description générée automatiquement"/>
                    <pic:cNvPicPr/>
                  </pic:nvPicPr>
                  <pic:blipFill>
                    <a:blip r:embed="rId13" cstate="screen">
                      <a:extLst>
                        <a:ext uri="{28A0092B-C50C-407E-A947-70E740481C1C}">
                          <a14:useLocalDpi xmlns:a14="http://schemas.microsoft.com/office/drawing/2010/main"/>
                        </a:ext>
                      </a:extLst>
                    </a:blip>
                    <a:stretch>
                      <a:fillRect/>
                    </a:stretch>
                  </pic:blipFill>
                  <pic:spPr>
                    <a:xfrm>
                      <a:off x="0" y="0"/>
                      <a:ext cx="2451600" cy="1361738"/>
                    </a:xfrm>
                    <a:prstGeom prst="rect">
                      <a:avLst/>
                    </a:prstGeom>
                  </pic:spPr>
                </pic:pic>
              </a:graphicData>
            </a:graphic>
          </wp:inline>
        </w:drawing>
      </w:r>
    </w:p>
    <w:p w14:paraId="49A46968" w14:textId="0477911E" w:rsidR="000A2A50" w:rsidRDefault="00885380" w:rsidP="000A2A50">
      <w:pPr>
        <w:pStyle w:val="Titre2"/>
        <w:rPr>
          <w:lang w:val="en-CA"/>
        </w:rPr>
      </w:pPr>
      <w:r>
        <w:rPr>
          <w:lang w:val="en-CA"/>
        </w:rPr>
        <w:t>T</w:t>
      </w:r>
      <w:r w:rsidR="000A2A50">
        <w:rPr>
          <w:lang w:val="en-CA"/>
        </w:rPr>
        <w:t>argeted advertisement</w:t>
      </w:r>
    </w:p>
    <w:p w14:paraId="6480DC56" w14:textId="217AAAB2" w:rsidR="00885380" w:rsidRPr="00885380" w:rsidRDefault="00885380" w:rsidP="00885380">
      <w:pPr>
        <w:rPr>
          <w:lang w:val="en-CA"/>
        </w:rPr>
      </w:pPr>
      <w:r>
        <w:rPr>
          <w:lang w:val="en-CA"/>
        </w:rPr>
        <w:t>Another illustration of the use of generative AI prompts is for automatically inserting adverstisements associated to a certain category of population (targeted ads) or countries (region-based adaptation). This is a concept already in place in for some football (soccer) games as shown below.</w:t>
      </w:r>
    </w:p>
    <w:p w14:paraId="38805508" w14:textId="4FF1C5BE" w:rsidR="000A2A50" w:rsidRDefault="000A2A50" w:rsidP="005C7517">
      <w:pPr>
        <w:jc w:val="center"/>
        <w:rPr>
          <w:szCs w:val="22"/>
          <w:lang w:val="en-CA"/>
        </w:rPr>
      </w:pPr>
      <w:r>
        <w:fldChar w:fldCharType="begin"/>
      </w:r>
      <w:r>
        <w:instrText xml:space="preserve"> INCLUDEPICTURE "/Users/mac-gt-pro/Library/Group Containers/UBF8T346G9.ms/WebArchiveCopyPasteTempFiles/com.microsoft.Word/illus-foot-pub.jpg?key=679fd766" \* MERGEFORMATINET </w:instrText>
      </w:r>
      <w:r>
        <w:fldChar w:fldCharType="separate"/>
      </w:r>
      <w:r>
        <w:rPr>
          <w:noProof/>
        </w:rPr>
        <w:drawing>
          <wp:inline distT="0" distB="0" distL="0" distR="0" wp14:anchorId="566118E0" wp14:editId="33BBCF33">
            <wp:extent cx="4500694" cy="2533564"/>
            <wp:effectExtent l="0" t="0" r="0" b="0"/>
            <wp:docPr id="1048714353" name="Image 1" descr="Une image contenant stade, Site sportif, Joueur de football, perso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714353" name="Image 1" descr="Une image contenant stade, Site sportif, Joueur de football, personne&#10;&#10;Description générée automatiquement"/>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4508683" cy="2538061"/>
                    </a:xfrm>
                    <a:prstGeom prst="rect">
                      <a:avLst/>
                    </a:prstGeom>
                    <a:noFill/>
                    <a:ln>
                      <a:noFill/>
                    </a:ln>
                  </pic:spPr>
                </pic:pic>
              </a:graphicData>
            </a:graphic>
          </wp:inline>
        </w:drawing>
      </w:r>
      <w:r>
        <w:fldChar w:fldCharType="end"/>
      </w:r>
    </w:p>
    <w:p w14:paraId="4440B9BA" w14:textId="0221E054" w:rsidR="00EC5A62" w:rsidRDefault="00EC5A62" w:rsidP="00EC5A62">
      <w:pPr>
        <w:rPr>
          <w:szCs w:val="22"/>
          <w:lang w:val="en-CA"/>
        </w:rPr>
      </w:pPr>
    </w:p>
    <w:p w14:paraId="01AA5CC3" w14:textId="4DB8517D" w:rsidR="00080ABE" w:rsidRPr="00932ECF" w:rsidRDefault="00080ABE" w:rsidP="00080ABE">
      <w:pPr>
        <w:pStyle w:val="Titre1"/>
        <w:rPr>
          <w:lang w:val="en-CA"/>
        </w:rPr>
      </w:pPr>
      <w:r>
        <w:rPr>
          <w:lang w:val="en-CA"/>
        </w:rPr>
        <w:t>General concept</w:t>
      </w:r>
    </w:p>
    <w:p w14:paraId="20A6DA36" w14:textId="77777777" w:rsidR="00080ABE" w:rsidRDefault="00080ABE" w:rsidP="004234F0">
      <w:pPr>
        <w:rPr>
          <w:szCs w:val="22"/>
          <w:lang w:val="en-CA"/>
        </w:rPr>
      </w:pPr>
    </w:p>
    <w:p w14:paraId="587B3D90" w14:textId="6498C878" w:rsidR="00C00581" w:rsidRDefault="00080ABE" w:rsidP="004234F0">
      <w:pPr>
        <w:rPr>
          <w:szCs w:val="22"/>
          <w:lang w:val="en-CA"/>
        </w:rPr>
      </w:pPr>
      <w:r>
        <w:rPr>
          <w:szCs w:val="22"/>
          <w:lang w:val="en-CA"/>
        </w:rPr>
        <w:lastRenderedPageBreak/>
        <w:t xml:space="preserve">The </w:t>
      </w:r>
      <w:r w:rsidR="00C00581">
        <w:rPr>
          <w:szCs w:val="22"/>
          <w:lang w:val="en-CA"/>
        </w:rPr>
        <w:t>Figure 1 is an illustration of the generative AI image or video architecture.</w:t>
      </w:r>
    </w:p>
    <w:p w14:paraId="1BBDE59C" w14:textId="46DAF529" w:rsidR="00362EFE" w:rsidRDefault="00302F49" w:rsidP="00C00581">
      <w:pPr>
        <w:jc w:val="center"/>
        <w:rPr>
          <w:szCs w:val="22"/>
          <w:lang w:val="en-CA"/>
        </w:rPr>
      </w:pPr>
      <w:r>
        <w:rPr>
          <w:noProof/>
          <w:szCs w:val="22"/>
          <w:lang w:val="en-CA"/>
        </w:rPr>
        <w:drawing>
          <wp:inline distT="0" distB="0" distL="0" distR="0" wp14:anchorId="58FBFF0F" wp14:editId="2564EF14">
            <wp:extent cx="2997642" cy="2316447"/>
            <wp:effectExtent l="0" t="0" r="0" b="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c 25"/>
                    <pic:cNvPicPr/>
                  </pic:nvPicPr>
                  <pic:blipFill>
                    <a:blip r:embed="rId15" cstate="screen">
                      <a:extLst>
                        <a:ext uri="{28A0092B-C50C-407E-A947-70E740481C1C}">
                          <a14:useLocalDpi xmlns:a14="http://schemas.microsoft.com/office/drawing/2010/main"/>
                        </a:ext>
                        <a:ext uri="{96DAC541-7B7A-43D3-8B79-37D633B846F1}">
                          <asvg:svgBlip xmlns:asvg="http://schemas.microsoft.com/office/drawing/2016/SVG/main" r:embed="rId16"/>
                        </a:ext>
                      </a:extLst>
                    </a:blip>
                    <a:stretch>
                      <a:fillRect/>
                    </a:stretch>
                  </pic:blipFill>
                  <pic:spPr>
                    <a:xfrm>
                      <a:off x="0" y="0"/>
                      <a:ext cx="3036069" cy="2346142"/>
                    </a:xfrm>
                    <a:prstGeom prst="rect">
                      <a:avLst/>
                    </a:prstGeom>
                  </pic:spPr>
                </pic:pic>
              </a:graphicData>
            </a:graphic>
          </wp:inline>
        </w:drawing>
      </w:r>
    </w:p>
    <w:p w14:paraId="2416D1A8" w14:textId="5F9AED1F" w:rsidR="00C00581" w:rsidRPr="00302F49" w:rsidRDefault="00C00581" w:rsidP="00C00581">
      <w:pPr>
        <w:jc w:val="center"/>
        <w:rPr>
          <w:b/>
          <w:bCs/>
          <w:sz w:val="20"/>
          <w:lang w:val="en-CA"/>
        </w:rPr>
      </w:pPr>
      <w:r w:rsidRPr="00302F49">
        <w:rPr>
          <w:b/>
          <w:bCs/>
          <w:sz w:val="20"/>
          <w:lang w:val="en-CA"/>
        </w:rPr>
        <w:t>Figure 1. Approximation of image/video AI generation process</w:t>
      </w:r>
    </w:p>
    <w:p w14:paraId="692CC8F5" w14:textId="77777777" w:rsidR="00036E68" w:rsidRDefault="00036E68" w:rsidP="00C00581">
      <w:pPr>
        <w:jc w:val="left"/>
        <w:rPr>
          <w:szCs w:val="22"/>
          <w:lang w:val="en-CA"/>
        </w:rPr>
      </w:pPr>
    </w:p>
    <w:p w14:paraId="5587AE34" w14:textId="63059B89" w:rsidR="00C00581" w:rsidRDefault="00C00581" w:rsidP="00C00581">
      <w:pPr>
        <w:jc w:val="left"/>
        <w:rPr>
          <w:szCs w:val="22"/>
          <w:lang w:val="en-CA"/>
        </w:rPr>
      </w:pPr>
      <w:r w:rsidRPr="00C00581">
        <w:rPr>
          <w:szCs w:val="22"/>
          <w:lang w:val="en-CA"/>
        </w:rPr>
        <w:t xml:space="preserve">In </w:t>
      </w:r>
      <w:r>
        <w:rPr>
          <w:szCs w:val="22"/>
          <w:lang w:val="en-CA"/>
        </w:rPr>
        <w:t xml:space="preserve">Figure 1, image or video of a person riding a bicycle in a city, and a text prompt to guide the AI generator process, are provided as input to an AI image or generator process. The image or video </w:t>
      </w:r>
      <w:r w:rsidR="000A498D">
        <w:rPr>
          <w:szCs w:val="22"/>
          <w:lang w:val="en-CA"/>
        </w:rPr>
        <w:t>that are output from the AI image or video generator is the imagery generated from the AI process. In this example, image or video of the person riding a bicycle may be carried in a coded video stream, along with an SEI message to signal the desired text prompt.</w:t>
      </w:r>
    </w:p>
    <w:p w14:paraId="17A74E8F" w14:textId="7A6248EF" w:rsidR="00110635" w:rsidRDefault="00110635" w:rsidP="00C00581">
      <w:pPr>
        <w:jc w:val="left"/>
        <w:rPr>
          <w:szCs w:val="22"/>
          <w:lang w:val="en-CA"/>
        </w:rPr>
      </w:pPr>
      <w:r>
        <w:rPr>
          <w:szCs w:val="22"/>
          <w:lang w:val="en-CA"/>
        </w:rPr>
        <w:t>Figure 2 is an expanded version of Figure 1, illustrating the encoding and decoding processes in the context of the generative AI use case.</w:t>
      </w:r>
    </w:p>
    <w:p w14:paraId="2794F103" w14:textId="17EEC10E" w:rsidR="00110635" w:rsidRDefault="00110635" w:rsidP="00C00581">
      <w:pPr>
        <w:jc w:val="left"/>
        <w:rPr>
          <w:szCs w:val="22"/>
          <w:lang w:val="en-CA"/>
        </w:rPr>
      </w:pPr>
    </w:p>
    <w:p w14:paraId="3D70FC12" w14:textId="684B69EE" w:rsidR="00110635" w:rsidRDefault="00110635" w:rsidP="00FB19DC">
      <w:pPr>
        <w:jc w:val="center"/>
        <w:rPr>
          <w:szCs w:val="22"/>
          <w:lang w:val="en-CA"/>
        </w:rPr>
      </w:pPr>
      <w:r>
        <w:rPr>
          <w:noProof/>
          <w:szCs w:val="22"/>
          <w:lang w:val="en-CA"/>
        </w:rPr>
        <w:drawing>
          <wp:inline distT="0" distB="0" distL="0" distR="0" wp14:anchorId="302BAD7F" wp14:editId="32B358DD">
            <wp:extent cx="3872286" cy="2992334"/>
            <wp:effectExtent l="0" t="0" r="0" b="0"/>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c 28"/>
                    <pic:cNvPicPr/>
                  </pic:nvPicPr>
                  <pic:blipFill>
                    <a:blip r:embed="rId17" cstate="screen">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3880992" cy="2999061"/>
                    </a:xfrm>
                    <a:prstGeom prst="rect">
                      <a:avLst/>
                    </a:prstGeom>
                  </pic:spPr>
                </pic:pic>
              </a:graphicData>
            </a:graphic>
          </wp:inline>
        </w:drawing>
      </w:r>
    </w:p>
    <w:p w14:paraId="7BD0E00C" w14:textId="09768810" w:rsidR="00110635" w:rsidRPr="00302F49" w:rsidRDefault="00110635" w:rsidP="00110635">
      <w:pPr>
        <w:jc w:val="center"/>
        <w:rPr>
          <w:b/>
          <w:bCs/>
          <w:sz w:val="20"/>
          <w:lang w:val="en-CA"/>
        </w:rPr>
      </w:pPr>
      <w:r w:rsidRPr="00302F49">
        <w:rPr>
          <w:b/>
          <w:bCs/>
          <w:sz w:val="20"/>
          <w:lang w:val="en-CA"/>
        </w:rPr>
        <w:t xml:space="preserve">Figure </w:t>
      </w:r>
      <w:r>
        <w:rPr>
          <w:b/>
          <w:bCs/>
          <w:sz w:val="20"/>
          <w:lang w:val="en-CA"/>
        </w:rPr>
        <w:t>2</w:t>
      </w:r>
      <w:r w:rsidRPr="00302F49">
        <w:rPr>
          <w:b/>
          <w:bCs/>
          <w:sz w:val="20"/>
          <w:lang w:val="en-CA"/>
        </w:rPr>
        <w:t>. Approximation of image/video AI generation process</w:t>
      </w:r>
      <w:r>
        <w:rPr>
          <w:b/>
          <w:bCs/>
          <w:sz w:val="20"/>
          <w:lang w:val="en-CA"/>
        </w:rPr>
        <w:t xml:space="preserve"> with encoder and decoder</w:t>
      </w:r>
    </w:p>
    <w:p w14:paraId="58D3F198" w14:textId="77777777" w:rsidR="00104005" w:rsidRDefault="00104005" w:rsidP="00104005">
      <w:pPr>
        <w:jc w:val="left"/>
        <w:rPr>
          <w:szCs w:val="22"/>
          <w:lang w:val="en-CA"/>
        </w:rPr>
      </w:pPr>
    </w:p>
    <w:p w14:paraId="5EA18965" w14:textId="7C831130" w:rsidR="00002124" w:rsidRDefault="00104005" w:rsidP="00EC5A62">
      <w:pPr>
        <w:jc w:val="left"/>
        <w:rPr>
          <w:szCs w:val="22"/>
          <w:lang w:val="en-CA"/>
        </w:rPr>
      </w:pPr>
      <w:r>
        <w:rPr>
          <w:szCs w:val="22"/>
          <w:lang w:val="en-CA"/>
        </w:rPr>
        <w:t xml:space="preserve">In figure 2 a user creates a text prompt (panda riding bicycle in city) to guide a generative AI process to modify a video stream, shown as the person riding a bicycle. The text prompt and bicycle imagery are </w:t>
      </w:r>
      <w:r>
        <w:rPr>
          <w:szCs w:val="22"/>
          <w:lang w:val="en-CA"/>
        </w:rPr>
        <w:lastRenderedPageBreak/>
        <w:t>encoded into a video stream, that is carried over a network to a decoding process. The decoder reconstructs the imagery and makes the text prompt data (panda riding bicycle in city) available to a generative AI process. The generative AI process creates the output comprised of imagery of a panda riding a bicycle in a city. The output from the generative AI process may be encoded by yet another video coding process.</w:t>
      </w:r>
    </w:p>
    <w:p w14:paraId="0A18A572" w14:textId="0E0E5C82" w:rsidR="00D41252" w:rsidRPr="005C7517" w:rsidRDefault="00D41252" w:rsidP="00D41252">
      <w:pPr>
        <w:pStyle w:val="Titre1"/>
        <w:rPr>
          <w:lang w:val="en-CA"/>
        </w:rPr>
      </w:pPr>
      <w:r w:rsidRPr="005C7517">
        <w:rPr>
          <w:lang w:val="en-CA"/>
        </w:rPr>
        <w:t>Proposed approach</w:t>
      </w:r>
    </w:p>
    <w:p w14:paraId="001F8DC2" w14:textId="4B37525A" w:rsidR="00E62A0A" w:rsidRDefault="001F4B50" w:rsidP="00B02D13">
      <w:pPr>
        <w:rPr>
          <w:szCs w:val="22"/>
          <w:lang w:val="en-CA"/>
        </w:rPr>
      </w:pPr>
      <w:r>
        <w:rPr>
          <w:szCs w:val="22"/>
          <w:lang w:val="en-CA"/>
        </w:rPr>
        <w:t>A</w:t>
      </w:r>
      <w:r w:rsidR="00871821">
        <w:rPr>
          <w:szCs w:val="22"/>
          <w:lang w:val="en-CA"/>
        </w:rPr>
        <w:t>n AI</w:t>
      </w:r>
      <w:r>
        <w:rPr>
          <w:szCs w:val="22"/>
          <w:lang w:val="en-CA"/>
        </w:rPr>
        <w:t xml:space="preserve"> </w:t>
      </w:r>
      <w:r w:rsidR="005F129C">
        <w:rPr>
          <w:szCs w:val="22"/>
          <w:lang w:val="en-CA"/>
        </w:rPr>
        <w:t xml:space="preserve">text </w:t>
      </w:r>
      <w:r w:rsidR="009D7550">
        <w:rPr>
          <w:szCs w:val="22"/>
          <w:lang w:val="en-CA"/>
        </w:rPr>
        <w:t>container</w:t>
      </w:r>
      <w:r w:rsidR="00B02D13">
        <w:rPr>
          <w:szCs w:val="22"/>
          <w:lang w:val="en-CA"/>
        </w:rPr>
        <w:t xml:space="preserve"> SEI message </w:t>
      </w:r>
      <w:r w:rsidR="009D7550">
        <w:rPr>
          <w:szCs w:val="22"/>
          <w:lang w:val="en-CA"/>
        </w:rPr>
        <w:t xml:space="preserve">is proposed to </w:t>
      </w:r>
      <w:r w:rsidR="00AF3A91">
        <w:rPr>
          <w:szCs w:val="22"/>
          <w:lang w:val="en-CA"/>
        </w:rPr>
        <w:t xml:space="preserve">address the above use cases. </w:t>
      </w:r>
    </w:p>
    <w:p w14:paraId="79693A99" w14:textId="51E99D45" w:rsidR="00AF41AF" w:rsidRDefault="00AF41AF" w:rsidP="00AF41AF">
      <w:pPr>
        <w:rPr>
          <w:szCs w:val="22"/>
          <w:lang w:val="en-CA"/>
        </w:rPr>
      </w:pPr>
      <w:r>
        <w:rPr>
          <w:szCs w:val="22"/>
          <w:lang w:val="en-CA"/>
        </w:rPr>
        <w:t>Approaches for carriage of</w:t>
      </w:r>
      <w:r w:rsidR="005F129C">
        <w:rPr>
          <w:szCs w:val="22"/>
          <w:lang w:val="en-CA"/>
        </w:rPr>
        <w:t xml:space="preserve"> </w:t>
      </w:r>
      <w:r w:rsidR="0004529A">
        <w:rPr>
          <w:szCs w:val="22"/>
          <w:lang w:val="en-CA"/>
        </w:rPr>
        <w:t>AI text</w:t>
      </w:r>
      <w:r w:rsidR="005F129C">
        <w:rPr>
          <w:szCs w:val="22"/>
          <w:lang w:val="en-CA"/>
        </w:rPr>
        <w:t xml:space="preserve"> data</w:t>
      </w:r>
      <w:r>
        <w:rPr>
          <w:szCs w:val="22"/>
          <w:lang w:val="en-CA"/>
        </w:rPr>
        <w:t xml:space="preserve"> within an SEI include:</w:t>
      </w:r>
    </w:p>
    <w:p w14:paraId="54FA0434" w14:textId="67B7EA2C" w:rsidR="00AF41AF" w:rsidRDefault="00AF41AF" w:rsidP="00AF41AF">
      <w:pPr>
        <w:pStyle w:val="Paragraphedeliste"/>
        <w:numPr>
          <w:ilvl w:val="0"/>
          <w:numId w:val="16"/>
        </w:numPr>
        <w:rPr>
          <w:szCs w:val="22"/>
          <w:lang w:val="en-CA"/>
        </w:rPr>
      </w:pPr>
      <w:r>
        <w:rPr>
          <w:szCs w:val="22"/>
          <w:lang w:val="en-CA"/>
        </w:rPr>
        <w:t xml:space="preserve">The </w:t>
      </w:r>
      <w:r w:rsidR="005F129C">
        <w:rPr>
          <w:szCs w:val="22"/>
          <w:lang w:val="en-CA"/>
        </w:rPr>
        <w:t>text</w:t>
      </w:r>
      <w:r>
        <w:rPr>
          <w:szCs w:val="22"/>
          <w:lang w:val="en-CA"/>
        </w:rPr>
        <w:t xml:space="preserve"> payload is carried entirely as a “container” within an SEI message</w:t>
      </w:r>
      <w:r w:rsidR="005F129C">
        <w:rPr>
          <w:szCs w:val="22"/>
          <w:lang w:val="en-CA"/>
        </w:rPr>
        <w:t xml:space="preserve"> that is made active according to the</w:t>
      </w:r>
      <w:r w:rsidR="00871821">
        <w:rPr>
          <w:szCs w:val="22"/>
          <w:lang w:val="en-CA"/>
        </w:rPr>
        <w:t xml:space="preserve"> semantics of a</w:t>
      </w:r>
      <w:r w:rsidR="005F129C">
        <w:rPr>
          <w:szCs w:val="22"/>
          <w:lang w:val="en-CA"/>
        </w:rPr>
        <w:t xml:space="preserve"> “persistence” flag.</w:t>
      </w:r>
    </w:p>
    <w:p w14:paraId="3BA0B12B" w14:textId="49E00309" w:rsidR="005F129C" w:rsidRDefault="005F129C" w:rsidP="005F129C">
      <w:pPr>
        <w:pStyle w:val="Paragraphedeliste"/>
        <w:numPr>
          <w:ilvl w:val="0"/>
          <w:numId w:val="16"/>
        </w:numPr>
        <w:rPr>
          <w:szCs w:val="22"/>
          <w:lang w:val="en-CA"/>
        </w:rPr>
      </w:pPr>
      <w:r>
        <w:rPr>
          <w:szCs w:val="22"/>
          <w:lang w:val="en-CA"/>
        </w:rPr>
        <w:t>The text payload is carried entirely as a “container” within an SEI message that is made active</w:t>
      </w:r>
      <w:r w:rsidR="00602355">
        <w:rPr>
          <w:szCs w:val="22"/>
          <w:lang w:val="en-CA"/>
        </w:rPr>
        <w:t xml:space="preserve"> or cancelled</w:t>
      </w:r>
      <w:r>
        <w:rPr>
          <w:szCs w:val="22"/>
          <w:lang w:val="en-CA"/>
        </w:rPr>
        <w:t xml:space="preserve"> for </w:t>
      </w:r>
      <w:r w:rsidR="00602355">
        <w:rPr>
          <w:szCs w:val="22"/>
          <w:lang w:val="en-CA"/>
        </w:rPr>
        <w:t>the duration of the bitstream until another such SEI message is encountered</w:t>
      </w:r>
      <w:r w:rsidR="00871821">
        <w:rPr>
          <w:szCs w:val="22"/>
          <w:lang w:val="en-CA"/>
        </w:rPr>
        <w:t>, i.e., via the semantics of a cancel flag.</w:t>
      </w:r>
    </w:p>
    <w:p w14:paraId="3A3A9ADF" w14:textId="77777777" w:rsidR="005F129C" w:rsidRDefault="005F129C" w:rsidP="005429EF">
      <w:pPr>
        <w:pStyle w:val="Paragraphedeliste"/>
        <w:ind w:left="780"/>
        <w:rPr>
          <w:szCs w:val="22"/>
          <w:lang w:val="en-CA"/>
        </w:rPr>
      </w:pPr>
    </w:p>
    <w:p w14:paraId="2FE428E3" w14:textId="02662E02" w:rsidR="00072BD5" w:rsidRPr="005C7517" w:rsidRDefault="00D974ED" w:rsidP="00EC5A62">
      <w:pPr>
        <w:pStyle w:val="Titre1"/>
        <w:rPr>
          <w:lang w:val="en-CA"/>
        </w:rPr>
      </w:pPr>
      <w:r w:rsidRPr="005C7517">
        <w:rPr>
          <w:lang w:val="en-CA"/>
        </w:rPr>
        <w:t>Proposal</w:t>
      </w:r>
      <w:bookmarkStart w:id="0" w:name="_Toc104297055"/>
      <w:bookmarkStart w:id="1" w:name="_Toc143862429"/>
      <w:bookmarkStart w:id="2" w:name="_Toc104297057"/>
      <w:bookmarkStart w:id="3" w:name="_Toc143862431"/>
    </w:p>
    <w:p w14:paraId="1BAB1799" w14:textId="7E332C7B" w:rsidR="006A253C" w:rsidRPr="006A253C" w:rsidRDefault="001511E9" w:rsidP="006A253C">
      <w:pPr>
        <w:pStyle w:val="Titre2"/>
        <w:rPr>
          <w:lang w:val="fr-CH"/>
        </w:rPr>
      </w:pPr>
      <w:bookmarkStart w:id="4" w:name="_Toc104297050"/>
      <w:bookmarkStart w:id="5" w:name="_Toc143862424"/>
      <w:r w:rsidRPr="0068698C">
        <w:rPr>
          <w:lang w:val="fr-FR"/>
        </w:rPr>
        <w:t>AI text</w:t>
      </w:r>
      <w:r w:rsidR="0004567C" w:rsidRPr="0068698C">
        <w:rPr>
          <w:lang w:val="fr-FR"/>
        </w:rPr>
        <w:t xml:space="preserve"> </w:t>
      </w:r>
      <w:r w:rsidR="006A253C" w:rsidRPr="0068698C">
        <w:rPr>
          <w:lang w:val="fr-FR"/>
        </w:rPr>
        <w:t xml:space="preserve">data </w:t>
      </w:r>
      <w:r w:rsidR="006A253C" w:rsidRPr="003E027A">
        <w:rPr>
          <w:lang w:val="fr-CH"/>
        </w:rPr>
        <w:t>SEI message syntax</w:t>
      </w:r>
      <w:bookmarkEnd w:id="4"/>
      <w:bookmarkEnd w:id="5"/>
    </w:p>
    <w:p w14:paraId="3554EC31" w14:textId="77777777" w:rsidR="006A253C" w:rsidRPr="0068698C" w:rsidRDefault="006A253C" w:rsidP="0056482B">
      <w:pPr>
        <w:rPr>
          <w:lang w:val="fr-FR"/>
        </w:rPr>
      </w:pPr>
    </w:p>
    <w:tbl>
      <w:tblPr>
        <w:tblW w:w="0" w:type="auto"/>
        <w:jc w:val="center"/>
        <w:tblLayout w:type="fixed"/>
        <w:tblLook w:val="04A0" w:firstRow="1" w:lastRow="0" w:firstColumn="1" w:lastColumn="0" w:noHBand="0" w:noVBand="1"/>
      </w:tblPr>
      <w:tblGrid>
        <w:gridCol w:w="7920"/>
        <w:gridCol w:w="1152"/>
      </w:tblGrid>
      <w:tr w:rsidR="00072BD5" w:rsidRPr="00EE0311" w14:paraId="603DDB15" w14:textId="77777777" w:rsidTr="00EA051F">
        <w:trPr>
          <w:cantSplit/>
          <w:jc w:val="center"/>
        </w:trPr>
        <w:tc>
          <w:tcPr>
            <w:tcW w:w="7920" w:type="dxa"/>
            <w:tcBorders>
              <w:top w:val="single" w:sz="6" w:space="0" w:color="auto"/>
              <w:left w:val="single" w:sz="6" w:space="0" w:color="auto"/>
              <w:bottom w:val="single" w:sz="4" w:space="0" w:color="auto"/>
              <w:right w:val="single" w:sz="6" w:space="0" w:color="auto"/>
            </w:tcBorders>
          </w:tcPr>
          <w:p w14:paraId="2D2355A0" w14:textId="1F5680E6" w:rsidR="00072BD5" w:rsidRPr="00EE0311" w:rsidRDefault="00B76FF8" w:rsidP="00EA051F">
            <w:pPr>
              <w:pStyle w:val="tablesyntax"/>
              <w:spacing w:before="20" w:after="40"/>
            </w:pPr>
            <w:r>
              <w:t>ai_</w:t>
            </w:r>
            <w:r w:rsidR="00062F97">
              <w:t>t</w:t>
            </w:r>
            <w:r>
              <w:t>ext_</w:t>
            </w:r>
            <w:proofErr w:type="gramStart"/>
            <w:r>
              <w:t>data( payload</w:t>
            </w:r>
            <w:proofErr w:type="gramEnd"/>
            <w:r>
              <w:t>_size )</w:t>
            </w:r>
          </w:p>
        </w:tc>
        <w:tc>
          <w:tcPr>
            <w:tcW w:w="1152" w:type="dxa"/>
            <w:tcBorders>
              <w:top w:val="single" w:sz="6" w:space="0" w:color="auto"/>
              <w:left w:val="single" w:sz="6" w:space="0" w:color="auto"/>
              <w:bottom w:val="single" w:sz="4" w:space="0" w:color="auto"/>
              <w:right w:val="single" w:sz="6" w:space="0" w:color="auto"/>
            </w:tcBorders>
          </w:tcPr>
          <w:p w14:paraId="3F98B3FE" w14:textId="77777777" w:rsidR="00072BD5" w:rsidRPr="00EE0311" w:rsidRDefault="00072BD5" w:rsidP="00EA051F">
            <w:pPr>
              <w:pStyle w:val="tableheading"/>
              <w:spacing w:before="20" w:after="40"/>
            </w:pPr>
            <w:r w:rsidRPr="00EE0311">
              <w:t>Descriptor</w:t>
            </w:r>
          </w:p>
        </w:tc>
      </w:tr>
      <w:tr w:rsidR="001C5A13" w:rsidRPr="00EE0311" w14:paraId="55241760" w14:textId="77777777" w:rsidTr="00EA051F">
        <w:trPr>
          <w:cantSplit/>
          <w:jc w:val="center"/>
        </w:trPr>
        <w:tc>
          <w:tcPr>
            <w:tcW w:w="7920" w:type="dxa"/>
            <w:tcBorders>
              <w:top w:val="single" w:sz="6" w:space="0" w:color="auto"/>
              <w:left w:val="single" w:sz="6" w:space="0" w:color="auto"/>
              <w:bottom w:val="single" w:sz="4" w:space="0" w:color="auto"/>
              <w:right w:val="single" w:sz="6" w:space="0" w:color="auto"/>
            </w:tcBorders>
          </w:tcPr>
          <w:p w14:paraId="632906C2" w14:textId="190C9FBD" w:rsidR="001C5A13" w:rsidRPr="001C5A13" w:rsidRDefault="001C5A13" w:rsidP="00EA051F">
            <w:pPr>
              <w:pStyle w:val="tablesyntax"/>
              <w:spacing w:before="20" w:after="40"/>
              <w:rPr>
                <w:b/>
                <w:bCs/>
              </w:rPr>
            </w:pPr>
            <w:r>
              <w:t xml:space="preserve">    </w:t>
            </w:r>
            <w:r w:rsidR="00496CD2">
              <w:rPr>
                <w:b/>
                <w:bCs/>
              </w:rPr>
              <w:t>ait_</w:t>
            </w:r>
            <w:r w:rsidR="005F129C">
              <w:rPr>
                <w:b/>
                <w:bCs/>
              </w:rPr>
              <w:t>data</w:t>
            </w:r>
            <w:r w:rsidRPr="001C5A13">
              <w:rPr>
                <w:b/>
                <w:bCs/>
              </w:rPr>
              <w:t>_cancel_flag</w:t>
            </w:r>
          </w:p>
        </w:tc>
        <w:tc>
          <w:tcPr>
            <w:tcW w:w="1152" w:type="dxa"/>
            <w:tcBorders>
              <w:top w:val="single" w:sz="6" w:space="0" w:color="auto"/>
              <w:left w:val="single" w:sz="6" w:space="0" w:color="auto"/>
              <w:bottom w:val="single" w:sz="4" w:space="0" w:color="auto"/>
              <w:right w:val="single" w:sz="6" w:space="0" w:color="auto"/>
            </w:tcBorders>
          </w:tcPr>
          <w:p w14:paraId="37F535F7" w14:textId="05EE0864" w:rsidR="001C5A13" w:rsidRPr="001C5A13" w:rsidRDefault="001C5A13" w:rsidP="00EA051F">
            <w:pPr>
              <w:pStyle w:val="tableheading"/>
              <w:spacing w:before="20" w:after="40"/>
              <w:rPr>
                <w:b w:val="0"/>
                <w:bCs w:val="0"/>
              </w:rPr>
            </w:pPr>
            <w:r>
              <w:t xml:space="preserve">      </w:t>
            </w:r>
            <w:proofErr w:type="gramStart"/>
            <w:r>
              <w:rPr>
                <w:b w:val="0"/>
                <w:bCs w:val="0"/>
              </w:rPr>
              <w:t>u</w:t>
            </w:r>
            <w:r w:rsidRPr="001C5A13">
              <w:rPr>
                <w:b w:val="0"/>
                <w:bCs w:val="0"/>
              </w:rPr>
              <w:t>(</w:t>
            </w:r>
            <w:proofErr w:type="gramEnd"/>
            <w:r>
              <w:rPr>
                <w:b w:val="0"/>
                <w:bCs w:val="0"/>
              </w:rPr>
              <w:t>1</w:t>
            </w:r>
            <w:r w:rsidRPr="001C5A13">
              <w:rPr>
                <w:b w:val="0"/>
                <w:bCs w:val="0"/>
              </w:rPr>
              <w:t>)</w:t>
            </w:r>
          </w:p>
        </w:tc>
      </w:tr>
      <w:tr w:rsidR="001C5A13" w:rsidRPr="00EE0311" w14:paraId="74FFC62C" w14:textId="77777777" w:rsidTr="00EA051F">
        <w:trPr>
          <w:cantSplit/>
          <w:jc w:val="center"/>
        </w:trPr>
        <w:tc>
          <w:tcPr>
            <w:tcW w:w="7920" w:type="dxa"/>
            <w:tcBorders>
              <w:top w:val="single" w:sz="6" w:space="0" w:color="auto"/>
              <w:left w:val="single" w:sz="6" w:space="0" w:color="auto"/>
              <w:bottom w:val="single" w:sz="4" w:space="0" w:color="auto"/>
              <w:right w:val="single" w:sz="6" w:space="0" w:color="auto"/>
            </w:tcBorders>
          </w:tcPr>
          <w:p w14:paraId="4CAFBAAD" w14:textId="31846336" w:rsidR="001C5A13" w:rsidRDefault="001C5A13" w:rsidP="001C5A13">
            <w:pPr>
              <w:pStyle w:val="tablesyntax"/>
              <w:spacing w:before="20" w:after="40"/>
              <w:ind w:left="216"/>
            </w:pPr>
            <w:r>
              <w:t xml:space="preserve">if </w:t>
            </w:r>
            <w:proofErr w:type="gramStart"/>
            <w:r>
              <w:t>(</w:t>
            </w:r>
            <w:r w:rsidR="00C20D11">
              <w:t>!</w:t>
            </w:r>
            <w:r w:rsidR="00496CD2">
              <w:t>ait</w:t>
            </w:r>
            <w:proofErr w:type="gramEnd"/>
            <w:r w:rsidR="00496CD2">
              <w:t>_</w:t>
            </w:r>
            <w:r w:rsidR="00894256">
              <w:t>data</w:t>
            </w:r>
            <w:r>
              <w:t>_cancel_flag) {</w:t>
            </w:r>
          </w:p>
        </w:tc>
        <w:tc>
          <w:tcPr>
            <w:tcW w:w="1152" w:type="dxa"/>
            <w:tcBorders>
              <w:top w:val="single" w:sz="6" w:space="0" w:color="auto"/>
              <w:left w:val="single" w:sz="6" w:space="0" w:color="auto"/>
              <w:bottom w:val="single" w:sz="4" w:space="0" w:color="auto"/>
              <w:right w:val="single" w:sz="6" w:space="0" w:color="auto"/>
            </w:tcBorders>
          </w:tcPr>
          <w:p w14:paraId="0C996D38" w14:textId="77777777" w:rsidR="001C5A13" w:rsidRDefault="001C5A13" w:rsidP="00EA051F">
            <w:pPr>
              <w:pStyle w:val="tableheading"/>
              <w:spacing w:before="20" w:after="40"/>
            </w:pPr>
          </w:p>
        </w:tc>
      </w:tr>
      <w:tr w:rsidR="00BB3C01" w:rsidRPr="00EE0311" w14:paraId="3D8F534F" w14:textId="77777777" w:rsidTr="00EA051F">
        <w:trPr>
          <w:cantSplit/>
          <w:jc w:val="center"/>
        </w:trPr>
        <w:tc>
          <w:tcPr>
            <w:tcW w:w="7920" w:type="dxa"/>
            <w:tcBorders>
              <w:top w:val="single" w:sz="6" w:space="0" w:color="auto"/>
              <w:left w:val="single" w:sz="6" w:space="0" w:color="auto"/>
              <w:bottom w:val="single" w:sz="4" w:space="0" w:color="auto"/>
              <w:right w:val="single" w:sz="6" w:space="0" w:color="auto"/>
            </w:tcBorders>
          </w:tcPr>
          <w:p w14:paraId="2551E393" w14:textId="048F0FF6" w:rsidR="00BB3C01" w:rsidRDefault="00496CD2" w:rsidP="00BB3C01">
            <w:pPr>
              <w:pStyle w:val="tablesyntax"/>
              <w:spacing w:before="20" w:after="40"/>
              <w:ind w:left="432"/>
            </w:pPr>
            <w:r>
              <w:rPr>
                <w:b/>
                <w:bCs/>
              </w:rPr>
              <w:t>ait_</w:t>
            </w:r>
            <w:r w:rsidR="00BB3C01" w:rsidRPr="00894256">
              <w:rPr>
                <w:b/>
                <w:bCs/>
              </w:rPr>
              <w:t>data_persistence_flag</w:t>
            </w:r>
          </w:p>
        </w:tc>
        <w:tc>
          <w:tcPr>
            <w:tcW w:w="1152" w:type="dxa"/>
            <w:tcBorders>
              <w:top w:val="single" w:sz="6" w:space="0" w:color="auto"/>
              <w:left w:val="single" w:sz="6" w:space="0" w:color="auto"/>
              <w:bottom w:val="single" w:sz="4" w:space="0" w:color="auto"/>
              <w:right w:val="single" w:sz="6" w:space="0" w:color="auto"/>
            </w:tcBorders>
          </w:tcPr>
          <w:p w14:paraId="519433AD" w14:textId="67676619" w:rsidR="00BB3C01" w:rsidRPr="00D42040" w:rsidRDefault="00BB3C01" w:rsidP="00D42040">
            <w:pPr>
              <w:pStyle w:val="tableheading"/>
              <w:spacing w:before="20" w:after="40"/>
              <w:jc w:val="center"/>
              <w:rPr>
                <w:b w:val="0"/>
                <w:bCs w:val="0"/>
              </w:rPr>
            </w:pPr>
            <w:proofErr w:type="gramStart"/>
            <w:r w:rsidRPr="00D42040">
              <w:rPr>
                <w:b w:val="0"/>
                <w:bCs w:val="0"/>
              </w:rPr>
              <w:t>u(</w:t>
            </w:r>
            <w:proofErr w:type="gramEnd"/>
            <w:r w:rsidRPr="00D42040">
              <w:rPr>
                <w:b w:val="0"/>
                <w:bCs w:val="0"/>
              </w:rPr>
              <w:t>1)</w:t>
            </w:r>
          </w:p>
        </w:tc>
      </w:tr>
      <w:tr w:rsidR="00BB3C01" w:rsidRPr="00EE0311" w14:paraId="037D9A4A" w14:textId="77777777" w:rsidTr="00EA051F">
        <w:trPr>
          <w:cantSplit/>
          <w:jc w:val="center"/>
        </w:trPr>
        <w:tc>
          <w:tcPr>
            <w:tcW w:w="7920" w:type="dxa"/>
            <w:tcBorders>
              <w:top w:val="single" w:sz="2" w:space="0" w:color="auto"/>
              <w:left w:val="single" w:sz="6" w:space="0" w:color="auto"/>
              <w:bottom w:val="single" w:sz="2" w:space="0" w:color="auto"/>
              <w:right w:val="single" w:sz="6" w:space="0" w:color="auto"/>
            </w:tcBorders>
          </w:tcPr>
          <w:p w14:paraId="628AB08A" w14:textId="3B0B461B" w:rsidR="00BB3C01" w:rsidRPr="00EE0311" w:rsidRDefault="00496CD2" w:rsidP="00D42040">
            <w:pPr>
              <w:pStyle w:val="tablesyntax"/>
              <w:keepNext w:val="0"/>
              <w:keepLines w:val="0"/>
              <w:spacing w:before="20" w:after="40"/>
              <w:ind w:left="432"/>
            </w:pPr>
            <w:r>
              <w:rPr>
                <w:b/>
                <w:bCs/>
              </w:rPr>
              <w:t>ait_</w:t>
            </w:r>
            <w:r w:rsidR="00BB3C01" w:rsidRPr="00EE0311">
              <w:rPr>
                <w:b/>
                <w:bCs/>
              </w:rPr>
              <w:t>data_</w:t>
            </w:r>
            <w:r w:rsidR="00D42040">
              <w:rPr>
                <w:b/>
                <w:bCs/>
              </w:rPr>
              <w:t>string</w:t>
            </w:r>
          </w:p>
        </w:tc>
        <w:tc>
          <w:tcPr>
            <w:tcW w:w="1152" w:type="dxa"/>
            <w:tcBorders>
              <w:top w:val="single" w:sz="2" w:space="0" w:color="auto"/>
              <w:left w:val="single" w:sz="6" w:space="0" w:color="auto"/>
              <w:bottom w:val="single" w:sz="2" w:space="0" w:color="auto"/>
              <w:right w:val="single" w:sz="6" w:space="0" w:color="auto"/>
            </w:tcBorders>
          </w:tcPr>
          <w:p w14:paraId="7DA3799E" w14:textId="5F8866A3" w:rsidR="00BB3C01" w:rsidRPr="00EE0311" w:rsidRDefault="00D42040" w:rsidP="00BB3C01">
            <w:pPr>
              <w:pStyle w:val="tablecell"/>
              <w:keepNext w:val="0"/>
              <w:keepLines w:val="0"/>
              <w:spacing w:before="20" w:after="40"/>
              <w:jc w:val="center"/>
            </w:pPr>
            <w:r>
              <w:t>st(v)</w:t>
            </w:r>
          </w:p>
        </w:tc>
      </w:tr>
      <w:tr w:rsidR="00BB3C01" w:rsidRPr="00EE0311" w14:paraId="148ECE9F" w14:textId="77777777" w:rsidTr="00EA051F">
        <w:trPr>
          <w:cantSplit/>
          <w:jc w:val="center"/>
        </w:trPr>
        <w:tc>
          <w:tcPr>
            <w:tcW w:w="7920" w:type="dxa"/>
            <w:tcBorders>
              <w:top w:val="single" w:sz="2" w:space="0" w:color="auto"/>
              <w:left w:val="single" w:sz="6" w:space="0" w:color="auto"/>
              <w:bottom w:val="single" w:sz="2" w:space="0" w:color="auto"/>
              <w:right w:val="single" w:sz="6" w:space="0" w:color="auto"/>
            </w:tcBorders>
          </w:tcPr>
          <w:p w14:paraId="3CEF1B63" w14:textId="45996DF2" w:rsidR="00BB3C01" w:rsidRDefault="00BB3C01" w:rsidP="00BB3C01">
            <w:pPr>
              <w:pStyle w:val="tablesyntax"/>
              <w:keepNext w:val="0"/>
              <w:keepLines w:val="0"/>
              <w:spacing w:before="20" w:after="40"/>
              <w:ind w:left="216"/>
            </w:pPr>
            <w:r>
              <w:t>}</w:t>
            </w:r>
          </w:p>
        </w:tc>
        <w:tc>
          <w:tcPr>
            <w:tcW w:w="1152" w:type="dxa"/>
            <w:tcBorders>
              <w:top w:val="single" w:sz="2" w:space="0" w:color="auto"/>
              <w:left w:val="single" w:sz="6" w:space="0" w:color="auto"/>
              <w:bottom w:val="single" w:sz="2" w:space="0" w:color="auto"/>
              <w:right w:val="single" w:sz="6" w:space="0" w:color="auto"/>
            </w:tcBorders>
          </w:tcPr>
          <w:p w14:paraId="3BFA8360" w14:textId="77777777" w:rsidR="00BB3C01" w:rsidRPr="00EE0311" w:rsidRDefault="00BB3C01" w:rsidP="00BB3C01">
            <w:pPr>
              <w:pStyle w:val="tablecell"/>
              <w:keepNext w:val="0"/>
              <w:keepLines w:val="0"/>
              <w:spacing w:before="20" w:after="40"/>
              <w:jc w:val="center"/>
            </w:pPr>
          </w:p>
        </w:tc>
      </w:tr>
      <w:tr w:rsidR="00BB3C01" w:rsidRPr="00EE0311" w14:paraId="5D80F219" w14:textId="77777777" w:rsidTr="00EA051F">
        <w:trPr>
          <w:cantSplit/>
          <w:jc w:val="center"/>
        </w:trPr>
        <w:tc>
          <w:tcPr>
            <w:tcW w:w="7920" w:type="dxa"/>
            <w:tcBorders>
              <w:top w:val="single" w:sz="2" w:space="0" w:color="auto"/>
              <w:left w:val="single" w:sz="6" w:space="0" w:color="auto"/>
              <w:bottom w:val="single" w:sz="2" w:space="0" w:color="auto"/>
              <w:right w:val="single" w:sz="6" w:space="0" w:color="auto"/>
            </w:tcBorders>
          </w:tcPr>
          <w:p w14:paraId="0494ADFA" w14:textId="77777777" w:rsidR="00BB3C01" w:rsidRPr="00EE0311" w:rsidRDefault="00BB3C01" w:rsidP="00BB3C01">
            <w:pPr>
              <w:pStyle w:val="tablesyntax"/>
              <w:spacing w:before="20" w:after="40"/>
            </w:pPr>
            <w:r w:rsidRPr="00EE0311">
              <w:t>}</w:t>
            </w:r>
          </w:p>
        </w:tc>
        <w:tc>
          <w:tcPr>
            <w:tcW w:w="1152" w:type="dxa"/>
            <w:tcBorders>
              <w:top w:val="single" w:sz="2" w:space="0" w:color="auto"/>
              <w:left w:val="single" w:sz="6" w:space="0" w:color="auto"/>
              <w:bottom w:val="single" w:sz="2" w:space="0" w:color="auto"/>
              <w:right w:val="single" w:sz="6" w:space="0" w:color="auto"/>
            </w:tcBorders>
          </w:tcPr>
          <w:p w14:paraId="56E2FFEC" w14:textId="77777777" w:rsidR="00BB3C01" w:rsidRPr="00EE0311" w:rsidRDefault="00BB3C01" w:rsidP="00BB3C01">
            <w:pPr>
              <w:spacing w:before="20" w:after="40"/>
              <w:jc w:val="center"/>
            </w:pPr>
          </w:p>
        </w:tc>
      </w:tr>
    </w:tbl>
    <w:p w14:paraId="1D49B590" w14:textId="10B053B8" w:rsidR="006A253C" w:rsidRPr="006A253C" w:rsidRDefault="00496CD2" w:rsidP="006A253C">
      <w:pPr>
        <w:pStyle w:val="Titre2"/>
        <w:rPr>
          <w:lang w:val="fr-CH"/>
        </w:rPr>
      </w:pPr>
      <w:r>
        <w:t>AI text</w:t>
      </w:r>
      <w:r w:rsidR="006A253C" w:rsidRPr="00EE0311">
        <w:t xml:space="preserve"> data </w:t>
      </w:r>
      <w:r w:rsidR="006A253C" w:rsidRPr="003E027A">
        <w:rPr>
          <w:lang w:val="fr-CH"/>
        </w:rPr>
        <w:t>SEI message s</w:t>
      </w:r>
      <w:r w:rsidR="006A253C">
        <w:rPr>
          <w:lang w:val="fr-CH"/>
        </w:rPr>
        <w:t>emantics</w:t>
      </w:r>
    </w:p>
    <w:bookmarkEnd w:id="0"/>
    <w:bookmarkEnd w:id="1"/>
    <w:bookmarkEnd w:id="2"/>
    <w:bookmarkEnd w:id="3"/>
    <w:p w14:paraId="6F74A945" w14:textId="77777777" w:rsidR="00E74733" w:rsidRDefault="00E74733" w:rsidP="00E74733">
      <w:pPr>
        <w:rPr>
          <w:noProof/>
          <w:szCs w:val="18"/>
          <w:lang w:val="en-CA"/>
        </w:rPr>
      </w:pPr>
      <w:r>
        <w:rPr>
          <w:noProof/>
          <w:szCs w:val="18"/>
          <w:lang w:val="en-CA"/>
        </w:rPr>
        <w:t xml:space="preserve">The AI text data SEI message indicates text prompts </w:t>
      </w:r>
      <w:r>
        <w:rPr>
          <w:lang w:val="en-CA"/>
        </w:rPr>
        <w:t>to guide a generative AI process to modify a video strea</w:t>
      </w:r>
      <w:r>
        <w:rPr>
          <w:noProof/>
          <w:szCs w:val="18"/>
          <w:lang w:val="en-CA"/>
        </w:rPr>
        <w:t>m.</w:t>
      </w:r>
    </w:p>
    <w:p w14:paraId="28535D27" w14:textId="6BFB564D" w:rsidR="00737F3A" w:rsidRDefault="00496CD2" w:rsidP="00737F3A">
      <w:pPr>
        <w:rPr>
          <w:noProof/>
          <w:szCs w:val="18"/>
        </w:rPr>
      </w:pPr>
      <w:r>
        <w:rPr>
          <w:b/>
          <w:bCs/>
          <w:noProof/>
          <w:szCs w:val="18"/>
          <w:lang w:val="en-CA"/>
        </w:rPr>
        <w:t>ait_</w:t>
      </w:r>
      <w:r w:rsidR="00737F3A" w:rsidRPr="00C20D11">
        <w:rPr>
          <w:b/>
          <w:bCs/>
          <w:noProof/>
          <w:szCs w:val="18"/>
          <w:lang w:val="en-CA"/>
        </w:rPr>
        <w:t>cancel_flag</w:t>
      </w:r>
      <w:r w:rsidR="00737F3A">
        <w:rPr>
          <w:noProof/>
          <w:szCs w:val="18"/>
          <w:lang w:val="en-CA"/>
        </w:rPr>
        <w:t xml:space="preserve"> </w:t>
      </w:r>
      <w:r w:rsidR="00737F3A" w:rsidRPr="00C20D11">
        <w:rPr>
          <w:noProof/>
          <w:szCs w:val="18"/>
        </w:rPr>
        <w:t xml:space="preserve">equal to 1 indicates that the SEI message cancels the persistence of any previous </w:t>
      </w:r>
      <w:r w:rsidR="00103D0B">
        <w:rPr>
          <w:noProof/>
          <w:szCs w:val="18"/>
        </w:rPr>
        <w:t xml:space="preserve">AI text </w:t>
      </w:r>
      <w:r w:rsidR="00737F3A">
        <w:rPr>
          <w:noProof/>
          <w:szCs w:val="18"/>
        </w:rPr>
        <w:t xml:space="preserve">data </w:t>
      </w:r>
      <w:r w:rsidR="00737F3A" w:rsidRPr="00C20D11">
        <w:rPr>
          <w:noProof/>
          <w:szCs w:val="18"/>
        </w:rPr>
        <w:t xml:space="preserve">SEI message in output order. </w:t>
      </w:r>
      <w:r>
        <w:rPr>
          <w:noProof/>
          <w:szCs w:val="18"/>
        </w:rPr>
        <w:t>ait_</w:t>
      </w:r>
      <w:r w:rsidR="00737F3A" w:rsidRPr="00C20D11">
        <w:rPr>
          <w:noProof/>
          <w:szCs w:val="18"/>
        </w:rPr>
        <w:t xml:space="preserve">cancel_flag equal to 0 indicates that </w:t>
      </w:r>
      <w:r w:rsidR="00103D0B">
        <w:rPr>
          <w:noProof/>
          <w:szCs w:val="18"/>
        </w:rPr>
        <w:t xml:space="preserve">AI </w:t>
      </w:r>
      <w:r w:rsidR="005429EF">
        <w:rPr>
          <w:noProof/>
          <w:szCs w:val="18"/>
        </w:rPr>
        <w:t>text data</w:t>
      </w:r>
      <w:r w:rsidR="00737F3A">
        <w:rPr>
          <w:noProof/>
          <w:szCs w:val="18"/>
        </w:rPr>
        <w:t xml:space="preserve"> </w:t>
      </w:r>
      <w:r w:rsidR="00737F3A" w:rsidRPr="00C20D11">
        <w:rPr>
          <w:noProof/>
          <w:szCs w:val="18"/>
        </w:rPr>
        <w:t xml:space="preserve">information follows. </w:t>
      </w:r>
    </w:p>
    <w:p w14:paraId="7425C9C7" w14:textId="43F08212" w:rsidR="004A52D3" w:rsidRPr="00EE0311" w:rsidRDefault="00496CD2" w:rsidP="004A52D3">
      <w:r>
        <w:rPr>
          <w:b/>
          <w:bCs/>
        </w:rPr>
        <w:t>ait_</w:t>
      </w:r>
      <w:r w:rsidR="004A52D3">
        <w:rPr>
          <w:b/>
          <w:bCs/>
        </w:rPr>
        <w:t>data</w:t>
      </w:r>
      <w:r w:rsidR="004A52D3" w:rsidRPr="00EE0311">
        <w:rPr>
          <w:b/>
          <w:bCs/>
        </w:rPr>
        <w:t>_persistence_flag</w:t>
      </w:r>
      <w:r w:rsidR="004A52D3" w:rsidRPr="00EE0311">
        <w:t xml:space="preserve"> specifies the persistence of the </w:t>
      </w:r>
      <w:r w:rsidR="00103D0B">
        <w:t>AI t</w:t>
      </w:r>
      <w:r w:rsidR="009D50BE">
        <w:t>ext data</w:t>
      </w:r>
      <w:r w:rsidR="004A52D3" w:rsidRPr="00EE0311">
        <w:t xml:space="preserve"> SEI message for the current layer.</w:t>
      </w:r>
    </w:p>
    <w:p w14:paraId="68BAD878" w14:textId="3BBAFFE8" w:rsidR="004A52D3" w:rsidRPr="00EE0311" w:rsidRDefault="00496CD2" w:rsidP="004A52D3">
      <w:r>
        <w:t>ait_</w:t>
      </w:r>
      <w:r w:rsidR="009D50BE">
        <w:t>data</w:t>
      </w:r>
      <w:r w:rsidR="004A52D3" w:rsidRPr="00EE0311">
        <w:t xml:space="preserve">_persistence_flag equal to 0 specifies that the </w:t>
      </w:r>
      <w:r w:rsidR="00103D0B">
        <w:t>AI text data</w:t>
      </w:r>
      <w:r w:rsidR="00103D0B" w:rsidRPr="00EE0311">
        <w:t xml:space="preserve"> SEI </w:t>
      </w:r>
      <w:r w:rsidR="004A52D3" w:rsidRPr="00EE0311">
        <w:t>message applies to the current decoded picture only.</w:t>
      </w:r>
    </w:p>
    <w:p w14:paraId="630F5320" w14:textId="3E3B1E39" w:rsidR="004A52D3" w:rsidRPr="00EE0311" w:rsidRDefault="00496CD2" w:rsidP="004A52D3">
      <w:r>
        <w:t>ait_</w:t>
      </w:r>
      <w:r w:rsidR="009D50BE">
        <w:t>data</w:t>
      </w:r>
      <w:r w:rsidR="009D50BE" w:rsidRPr="00EE0311">
        <w:t xml:space="preserve">_persistence_flag </w:t>
      </w:r>
      <w:r w:rsidR="004A52D3" w:rsidRPr="00EE0311">
        <w:t xml:space="preserve">equal to 1 specifies that the </w:t>
      </w:r>
      <w:r w:rsidR="00103D0B">
        <w:t>AI text data</w:t>
      </w:r>
      <w:r w:rsidR="00103D0B" w:rsidRPr="00EE0311">
        <w:t xml:space="preserve"> SEI </w:t>
      </w:r>
      <w:r w:rsidR="004A52D3" w:rsidRPr="00EE0311">
        <w:t>message applies to the current decoded picture and persists for all subsequent pictures of the current layer in output order until one or more of the following conditions are true:</w:t>
      </w:r>
    </w:p>
    <w:p w14:paraId="5DF4E32A" w14:textId="77777777" w:rsidR="004A52D3" w:rsidRPr="00EE0311" w:rsidRDefault="004A52D3" w:rsidP="004A52D3">
      <w:pPr>
        <w:pStyle w:val="enumlev1"/>
        <w:tabs>
          <w:tab w:val="clear" w:pos="794"/>
          <w:tab w:val="clear" w:pos="1191"/>
          <w:tab w:val="left" w:pos="426"/>
        </w:tabs>
        <w:ind w:left="426" w:hanging="426"/>
      </w:pPr>
      <w:r w:rsidRPr="00EE0311">
        <w:t>–</w:t>
      </w:r>
      <w:r w:rsidRPr="00EE0311">
        <w:tab/>
        <w:t>A new CLVS of the current layer begins.</w:t>
      </w:r>
    </w:p>
    <w:p w14:paraId="16BBBBB8" w14:textId="77777777" w:rsidR="004A52D3" w:rsidRPr="00EE0311" w:rsidRDefault="004A52D3" w:rsidP="004A52D3">
      <w:pPr>
        <w:pStyle w:val="enumlev1"/>
        <w:ind w:left="397"/>
      </w:pPr>
      <w:r w:rsidRPr="00EE0311">
        <w:t>–</w:t>
      </w:r>
      <w:r w:rsidRPr="00EE0311">
        <w:tab/>
        <w:t>The bitstream ends.</w:t>
      </w:r>
    </w:p>
    <w:p w14:paraId="3B1D462E" w14:textId="3021D86C" w:rsidR="004A52D3" w:rsidRPr="00EE0311" w:rsidRDefault="004A52D3" w:rsidP="004A52D3">
      <w:pPr>
        <w:pStyle w:val="enumlev1"/>
        <w:tabs>
          <w:tab w:val="clear" w:pos="794"/>
          <w:tab w:val="clear" w:pos="1191"/>
          <w:tab w:val="left" w:pos="426"/>
        </w:tabs>
        <w:ind w:left="426" w:hanging="426"/>
      </w:pPr>
      <w:r w:rsidRPr="00EE0311">
        <w:t>–</w:t>
      </w:r>
      <w:r w:rsidRPr="00EE0311">
        <w:tab/>
        <w:t>A picture in the current layer in an AU associated with a</w:t>
      </w:r>
      <w:r w:rsidR="00103D0B">
        <w:t>n</w:t>
      </w:r>
      <w:r w:rsidRPr="00EE0311">
        <w:t xml:space="preserve"> </w:t>
      </w:r>
      <w:r w:rsidR="00103D0B">
        <w:t>AI text data</w:t>
      </w:r>
      <w:r w:rsidR="00103D0B" w:rsidRPr="00EE0311">
        <w:t xml:space="preserve"> SEI </w:t>
      </w:r>
      <w:r w:rsidRPr="00EE0311">
        <w:t>message is output that follows the current picture in output order.</w:t>
      </w:r>
    </w:p>
    <w:p w14:paraId="2DDEC794" w14:textId="128F11E1" w:rsidR="005C7517" w:rsidRDefault="00496CD2" w:rsidP="00BB3C01">
      <w:r>
        <w:rPr>
          <w:b/>
          <w:bCs/>
          <w:lang w:val="en-GB"/>
        </w:rPr>
        <w:lastRenderedPageBreak/>
        <w:t>ait_</w:t>
      </w:r>
      <w:r w:rsidR="00BB3C01">
        <w:rPr>
          <w:b/>
          <w:bCs/>
          <w:lang w:val="en-GB"/>
        </w:rPr>
        <w:t>data_</w:t>
      </w:r>
      <w:r w:rsidR="00C466AE">
        <w:rPr>
          <w:b/>
          <w:bCs/>
          <w:lang w:val="en-GB"/>
        </w:rPr>
        <w:t xml:space="preserve">string </w:t>
      </w:r>
      <w:r w:rsidR="00E74733">
        <w:t>is a text string containing a command prompt to be interpreted by a generative AI engine</w:t>
      </w:r>
      <w:r w:rsidR="00E74733">
        <w:t xml:space="preserve">. The </w:t>
      </w:r>
      <w:r w:rsidR="00E74733">
        <w:rPr>
          <w:noProof/>
          <w:szCs w:val="18"/>
          <w:lang w:val="en-CA"/>
        </w:rPr>
        <w:t xml:space="preserve">text prompts </w:t>
      </w:r>
      <w:r w:rsidR="00E74733">
        <w:rPr>
          <w:noProof/>
          <w:szCs w:val="18"/>
          <w:lang w:val="en-CA"/>
        </w:rPr>
        <w:t xml:space="preserve">are </w:t>
      </w:r>
      <w:r w:rsidR="00E74733">
        <w:rPr>
          <w:noProof/>
          <w:szCs w:val="18"/>
          <w:lang w:val="en-CA"/>
        </w:rPr>
        <w:t>encoded as specified by [4].</w:t>
      </w:r>
      <w:r w:rsidR="00E74733">
        <w:t xml:space="preserve"> </w:t>
      </w:r>
    </w:p>
    <w:p w14:paraId="6C475525" w14:textId="7CA3F78C" w:rsidR="00BB3C01" w:rsidRDefault="00BB3C01" w:rsidP="00BB3C01"/>
    <w:p w14:paraId="29B24500" w14:textId="4026CD76" w:rsidR="006236C2" w:rsidRPr="0085576B" w:rsidRDefault="006236C2" w:rsidP="006236C2">
      <w:pPr>
        <w:pStyle w:val="Titre1"/>
        <w:rPr>
          <w:lang w:val="en-CA"/>
        </w:rPr>
      </w:pPr>
      <w:r>
        <w:rPr>
          <w:lang w:val="en-CA"/>
        </w:rPr>
        <w:t>References</w:t>
      </w:r>
    </w:p>
    <w:p w14:paraId="379B2C4B" w14:textId="6298F713" w:rsidR="00B42491" w:rsidRDefault="00B42491" w:rsidP="001521B9">
      <w:pPr>
        <w:ind w:left="360" w:hanging="360"/>
        <w:rPr>
          <w:szCs w:val="22"/>
          <w:lang w:val="en-CA"/>
        </w:rPr>
      </w:pPr>
      <w:r>
        <w:rPr>
          <w:szCs w:val="22"/>
          <w:lang w:val="en-CA"/>
        </w:rPr>
        <w:t xml:space="preserve">[1] </w:t>
      </w:r>
      <w:hyperlink r:id="rId19" w:history="1">
        <w:r w:rsidRPr="000F6A3C">
          <w:rPr>
            <w:rStyle w:val="Lienhypertexte"/>
            <w:szCs w:val="22"/>
            <w:lang w:val="en-CA"/>
          </w:rPr>
          <w:t>https://openai.com/dall-e-2</w:t>
        </w:r>
      </w:hyperlink>
    </w:p>
    <w:p w14:paraId="0FB5FCBB" w14:textId="6A1651A5" w:rsidR="00B42491" w:rsidRDefault="00B42491" w:rsidP="001521B9">
      <w:pPr>
        <w:ind w:left="360" w:hanging="360"/>
        <w:rPr>
          <w:szCs w:val="22"/>
          <w:lang w:val="en-CA"/>
        </w:rPr>
      </w:pPr>
      <w:r>
        <w:rPr>
          <w:szCs w:val="22"/>
          <w:lang w:val="en-CA"/>
        </w:rPr>
        <w:t xml:space="preserve">[2] </w:t>
      </w:r>
      <w:hyperlink r:id="rId20" w:history="1">
        <w:r w:rsidRPr="000F6A3C">
          <w:rPr>
            <w:rStyle w:val="Lienhypertexte"/>
            <w:szCs w:val="22"/>
            <w:lang w:val="en-CA"/>
          </w:rPr>
          <w:t>https://www.adobe.com/sensei/generative-ai/firefly.html</w:t>
        </w:r>
      </w:hyperlink>
    </w:p>
    <w:p w14:paraId="0810D22E" w14:textId="1ECED90A" w:rsidR="00B42491" w:rsidRDefault="00B42491" w:rsidP="001521B9">
      <w:pPr>
        <w:ind w:left="360" w:hanging="360"/>
        <w:rPr>
          <w:szCs w:val="22"/>
          <w:lang w:val="en-CA"/>
        </w:rPr>
      </w:pPr>
      <w:r>
        <w:rPr>
          <w:szCs w:val="22"/>
          <w:lang w:val="en-CA"/>
        </w:rPr>
        <w:t xml:space="preserve">[3] </w:t>
      </w:r>
      <w:hyperlink r:id="rId21" w:history="1">
        <w:r w:rsidRPr="000F6A3C">
          <w:rPr>
            <w:rStyle w:val="Lienhypertexte"/>
            <w:szCs w:val="22"/>
            <w:lang w:val="en-CA"/>
          </w:rPr>
          <w:t>https://www.canva.com/ai-image-generator/</w:t>
        </w:r>
      </w:hyperlink>
    </w:p>
    <w:p w14:paraId="7EA52744" w14:textId="0F57E08C" w:rsidR="005F129C" w:rsidRPr="005F129C" w:rsidRDefault="002C7D20" w:rsidP="005F129C">
      <w:pPr>
        <w:rPr>
          <w:szCs w:val="22"/>
        </w:rPr>
      </w:pPr>
      <w:r>
        <w:rPr>
          <w:szCs w:val="22"/>
          <w:lang w:val="en-CA"/>
        </w:rPr>
        <w:t>[</w:t>
      </w:r>
      <w:r w:rsidR="005F129C">
        <w:rPr>
          <w:szCs w:val="22"/>
          <w:lang w:val="en-CA"/>
        </w:rPr>
        <w:t>4</w:t>
      </w:r>
      <w:r>
        <w:rPr>
          <w:szCs w:val="22"/>
          <w:lang w:val="en-CA"/>
        </w:rPr>
        <w:t xml:space="preserve">] </w:t>
      </w:r>
      <w:r w:rsidR="002C6FF4">
        <w:rPr>
          <w:szCs w:val="22"/>
          <w:lang w:val="en-CA"/>
        </w:rPr>
        <w:t>ISO</w:t>
      </w:r>
      <w:r w:rsidR="005F129C">
        <w:rPr>
          <w:szCs w:val="22"/>
          <w:lang w:val="en-CA"/>
        </w:rPr>
        <w:t>/IEC 10646</w:t>
      </w:r>
      <w:r w:rsidR="002C6FF4">
        <w:rPr>
          <w:szCs w:val="22"/>
          <w:lang w:val="en-CA"/>
        </w:rPr>
        <w:t xml:space="preserve">: </w:t>
      </w:r>
      <w:r w:rsidR="005F129C" w:rsidRPr="005F129C">
        <w:rPr>
          <w:szCs w:val="22"/>
        </w:rPr>
        <w:t>Information technology — Universal Coded Character Set (UCS)</w:t>
      </w:r>
    </w:p>
    <w:p w14:paraId="7C232172" w14:textId="695D6C65" w:rsidR="002C7D20" w:rsidRPr="002C7D20" w:rsidRDefault="002C7D20" w:rsidP="005429EF">
      <w:pPr>
        <w:rPr>
          <w:szCs w:val="22"/>
        </w:rPr>
      </w:pPr>
    </w:p>
    <w:p w14:paraId="3CB804C2" w14:textId="1FDCE297" w:rsidR="005801A2" w:rsidRPr="0085576B" w:rsidRDefault="001F2594" w:rsidP="00C00DDE">
      <w:pPr>
        <w:pStyle w:val="Titre1"/>
        <w:rPr>
          <w:lang w:val="en-CA"/>
        </w:rPr>
      </w:pPr>
      <w:r w:rsidRPr="005B217D">
        <w:rPr>
          <w:lang w:val="en-CA"/>
        </w:rPr>
        <w:t>Patent rights declaration</w:t>
      </w:r>
      <w:r w:rsidR="00B94B06" w:rsidRPr="005B217D">
        <w:rPr>
          <w:lang w:val="en-CA"/>
        </w:rPr>
        <w:t>(s)</w:t>
      </w:r>
    </w:p>
    <w:p w14:paraId="7A9B4D21" w14:textId="1F65267D" w:rsidR="00342FF4" w:rsidRPr="005B217D" w:rsidRDefault="004C57AA" w:rsidP="009234A5">
      <w:pPr>
        <w:rPr>
          <w:szCs w:val="22"/>
          <w:lang w:val="en-CA"/>
        </w:rPr>
      </w:pPr>
      <w:r>
        <w:rPr>
          <w:b/>
          <w:szCs w:val="22"/>
          <w:lang w:val="en-CA"/>
        </w:rPr>
        <w:t>Tencent</w:t>
      </w:r>
      <w:r w:rsidR="001F2594" w:rsidRPr="0085576B">
        <w:rPr>
          <w:b/>
          <w:szCs w:val="22"/>
          <w:lang w:val="en-CA"/>
        </w:rPr>
        <w:t xml:space="preserve"> may have </w:t>
      </w:r>
      <w:r w:rsidR="0098551D" w:rsidRPr="0085576B">
        <w:rPr>
          <w:b/>
          <w:szCs w:val="22"/>
          <w:lang w:val="en-CA"/>
        </w:rPr>
        <w:t>current or pending</w:t>
      </w:r>
      <w:r w:rsidR="001F2594" w:rsidRPr="0085576B">
        <w:rPr>
          <w:b/>
          <w:szCs w:val="22"/>
          <w:lang w:val="en-CA"/>
        </w:rPr>
        <w:t xml:space="preserve"> </w:t>
      </w:r>
      <w:r w:rsidR="0098551D" w:rsidRPr="0085576B">
        <w:rPr>
          <w:b/>
          <w:szCs w:val="22"/>
          <w:lang w:val="en-CA"/>
        </w:rPr>
        <w:t xml:space="preserve">patent rights </w:t>
      </w:r>
      <w:r w:rsidR="001F2594" w:rsidRPr="0085576B">
        <w:rPr>
          <w:b/>
          <w:szCs w:val="22"/>
          <w:lang w:val="en-CA"/>
        </w:rPr>
        <w:t xml:space="preserve">relating to the technology described </w:t>
      </w:r>
      <w:r w:rsidR="002F164D" w:rsidRPr="0085576B">
        <w:rPr>
          <w:b/>
          <w:szCs w:val="22"/>
          <w:lang w:val="en-CA"/>
        </w:rPr>
        <w:t xml:space="preserve">in </w:t>
      </w:r>
      <w:r w:rsidR="001F2594" w:rsidRPr="0085576B">
        <w:rPr>
          <w:b/>
          <w:szCs w:val="22"/>
          <w:lang w:val="en-CA"/>
        </w:rPr>
        <w:t>this contribution</w:t>
      </w:r>
      <w:r w:rsidR="001F2594" w:rsidRPr="005B217D">
        <w:rPr>
          <w:b/>
          <w:szCs w:val="22"/>
          <w:lang w:val="en-CA"/>
        </w:rPr>
        <w:t xml:space="preserve">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D3EF2">
      <w:headerReference w:type="default" r:id="rId22"/>
      <w:footerReference w:type="default" r:id="rId2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2B77DD" w14:textId="77777777" w:rsidR="009D3EF2" w:rsidRDefault="009D3EF2">
      <w:r>
        <w:separator/>
      </w:r>
    </w:p>
  </w:endnote>
  <w:endnote w:type="continuationSeparator" w:id="0">
    <w:p w14:paraId="1EB1F4C8" w14:textId="77777777" w:rsidR="009D3EF2" w:rsidRDefault="009D3EF2">
      <w:r>
        <w:continuationSeparator/>
      </w:r>
    </w:p>
  </w:endnote>
  <w:endnote w:type="continuationNotice" w:id="1">
    <w:p w14:paraId="59A2EFBC" w14:textId="77777777" w:rsidR="009D3EF2" w:rsidRDefault="009D3EF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pitch w:val="variable"/>
    <w:sig w:usb0="00003A87" w:usb1="00000000" w:usb2="00000000" w:usb3="00000000" w:csb0="000000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BA73A9B"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536188">
      <w:rPr>
        <w:rStyle w:val="Numrodepage"/>
        <w:noProof/>
      </w:rPr>
      <w:t>2</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785D48">
      <w:rPr>
        <w:rStyle w:val="Numrodepage"/>
        <w:noProof/>
      </w:rPr>
      <w:t>2024-01-05</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8F3940" w14:textId="77777777" w:rsidR="009D3EF2" w:rsidRDefault="009D3EF2">
      <w:r>
        <w:separator/>
      </w:r>
    </w:p>
  </w:footnote>
  <w:footnote w:type="continuationSeparator" w:id="0">
    <w:p w14:paraId="05394F13" w14:textId="77777777" w:rsidR="009D3EF2" w:rsidRDefault="009D3EF2">
      <w:r>
        <w:continuationSeparator/>
      </w:r>
    </w:p>
  </w:footnote>
  <w:footnote w:type="continuationNotice" w:id="1">
    <w:p w14:paraId="171AD216" w14:textId="77777777" w:rsidR="009D3EF2" w:rsidRDefault="009D3EF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6AC57" w14:textId="77777777" w:rsidR="00993C0F" w:rsidRDefault="00993C0F">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4366F6"/>
    <w:multiLevelType w:val="hybridMultilevel"/>
    <w:tmpl w:val="6458181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23B80C58"/>
    <w:multiLevelType w:val="multilevel"/>
    <w:tmpl w:val="AC0E3576"/>
    <w:lvl w:ilvl="0">
      <w:start w:val="1"/>
      <w:numFmt w:val="decimal"/>
      <w:pStyle w:val="Titre1"/>
      <w:lvlText w:val="%1"/>
      <w:lvlJc w:val="left"/>
      <w:pPr>
        <w:ind w:left="432" w:hanging="432"/>
      </w:pPr>
    </w:lvl>
    <w:lvl w:ilvl="1">
      <w:start w:val="1"/>
      <w:numFmt w:val="decimal"/>
      <w:pStyle w:val="Titre2"/>
      <w:lvlText w:val="%1.%2"/>
      <w:lvlJc w:val="left"/>
      <w:pPr>
        <w:ind w:left="813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7A4175"/>
    <w:multiLevelType w:val="multilevel"/>
    <w:tmpl w:val="D14A958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D5607BD"/>
    <w:multiLevelType w:val="hybridMultilevel"/>
    <w:tmpl w:val="ED5A175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692D3E9C"/>
    <w:multiLevelType w:val="hybridMultilevel"/>
    <w:tmpl w:val="2AFEA9E8"/>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6E1E4701"/>
    <w:multiLevelType w:val="hybridMultilevel"/>
    <w:tmpl w:val="67C446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6E4C1C3B"/>
    <w:multiLevelType w:val="multilevel"/>
    <w:tmpl w:val="ABEC1C98"/>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1146"/>
        </w:tabs>
        <w:ind w:left="2154"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7" w15:restartNumberingAfterBreak="0">
    <w:nsid w:val="723E7FEC"/>
    <w:multiLevelType w:val="hybridMultilevel"/>
    <w:tmpl w:val="9904D21A"/>
    <w:lvl w:ilvl="0" w:tplc="7A188F00">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2693912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830694">
    <w:abstractNumId w:val="14"/>
  </w:num>
  <w:num w:numId="3" w16cid:durableId="954019425">
    <w:abstractNumId w:val="10"/>
  </w:num>
  <w:num w:numId="4" w16cid:durableId="925916031">
    <w:abstractNumId w:val="8"/>
  </w:num>
  <w:num w:numId="5" w16cid:durableId="889803817">
    <w:abstractNumId w:val="9"/>
  </w:num>
  <w:num w:numId="6" w16cid:durableId="500390874">
    <w:abstractNumId w:val="5"/>
  </w:num>
  <w:num w:numId="7" w16cid:durableId="1936014260">
    <w:abstractNumId w:val="6"/>
  </w:num>
  <w:num w:numId="8" w16cid:durableId="712313539">
    <w:abstractNumId w:val="5"/>
  </w:num>
  <w:num w:numId="9" w16cid:durableId="2114663277">
    <w:abstractNumId w:val="1"/>
  </w:num>
  <w:num w:numId="10" w16cid:durableId="1618559483">
    <w:abstractNumId w:val="3"/>
  </w:num>
  <w:num w:numId="11" w16cid:durableId="813909478">
    <w:abstractNumId w:val="2"/>
  </w:num>
  <w:num w:numId="12" w16cid:durableId="521240035">
    <w:abstractNumId w:val="13"/>
  </w:num>
  <w:num w:numId="13" w16cid:durableId="940188844">
    <w:abstractNumId w:val="16"/>
  </w:num>
  <w:num w:numId="14" w16cid:durableId="1592422767">
    <w:abstractNumId w:val="15"/>
  </w:num>
  <w:num w:numId="15" w16cid:durableId="452752618">
    <w:abstractNumId w:val="12"/>
  </w:num>
  <w:num w:numId="16" w16cid:durableId="2040009859">
    <w:abstractNumId w:val="4"/>
  </w:num>
  <w:num w:numId="17" w16cid:durableId="1837838161">
    <w:abstractNumId w:val="7"/>
  </w:num>
  <w:num w:numId="18" w16cid:durableId="245694651">
    <w:abstractNumId w:val="17"/>
  </w:num>
  <w:num w:numId="19" w16cid:durableId="206328397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124"/>
    <w:rsid w:val="000046E7"/>
    <w:rsid w:val="00013F65"/>
    <w:rsid w:val="00016BE7"/>
    <w:rsid w:val="00024D23"/>
    <w:rsid w:val="000308A3"/>
    <w:rsid w:val="00036E68"/>
    <w:rsid w:val="0004529A"/>
    <w:rsid w:val="0004543A"/>
    <w:rsid w:val="0004567C"/>
    <w:rsid w:val="000458BC"/>
    <w:rsid w:val="00045C41"/>
    <w:rsid w:val="00046C03"/>
    <w:rsid w:val="00062F97"/>
    <w:rsid w:val="00065039"/>
    <w:rsid w:val="00072BD5"/>
    <w:rsid w:val="0007614F"/>
    <w:rsid w:val="00077880"/>
    <w:rsid w:val="00080ABE"/>
    <w:rsid w:val="00081398"/>
    <w:rsid w:val="00084393"/>
    <w:rsid w:val="000865E1"/>
    <w:rsid w:val="00092AF4"/>
    <w:rsid w:val="00094479"/>
    <w:rsid w:val="000962AC"/>
    <w:rsid w:val="000A0436"/>
    <w:rsid w:val="000A2A50"/>
    <w:rsid w:val="000A498D"/>
    <w:rsid w:val="000B0C0F"/>
    <w:rsid w:val="000B1C6B"/>
    <w:rsid w:val="000B1D0F"/>
    <w:rsid w:val="000B3AE1"/>
    <w:rsid w:val="000B4142"/>
    <w:rsid w:val="000B4FF9"/>
    <w:rsid w:val="000C09AC"/>
    <w:rsid w:val="000C228D"/>
    <w:rsid w:val="000C2BAA"/>
    <w:rsid w:val="000C5F4C"/>
    <w:rsid w:val="000C6690"/>
    <w:rsid w:val="000E00F3"/>
    <w:rsid w:val="000F158C"/>
    <w:rsid w:val="00102F3D"/>
    <w:rsid w:val="00103D0B"/>
    <w:rsid w:val="00104005"/>
    <w:rsid w:val="00110635"/>
    <w:rsid w:val="00111F42"/>
    <w:rsid w:val="00115438"/>
    <w:rsid w:val="00121CAE"/>
    <w:rsid w:val="00124E38"/>
    <w:rsid w:val="0012580B"/>
    <w:rsid w:val="00131F90"/>
    <w:rsid w:val="0013458C"/>
    <w:rsid w:val="001348D5"/>
    <w:rsid w:val="00134B36"/>
    <w:rsid w:val="0013526E"/>
    <w:rsid w:val="00140AF4"/>
    <w:rsid w:val="00146152"/>
    <w:rsid w:val="001511E9"/>
    <w:rsid w:val="001521B9"/>
    <w:rsid w:val="00155526"/>
    <w:rsid w:val="001559C6"/>
    <w:rsid w:val="00156137"/>
    <w:rsid w:val="00162951"/>
    <w:rsid w:val="00171371"/>
    <w:rsid w:val="00172035"/>
    <w:rsid w:val="00175A24"/>
    <w:rsid w:val="00180300"/>
    <w:rsid w:val="00187E58"/>
    <w:rsid w:val="00191BA2"/>
    <w:rsid w:val="001949AB"/>
    <w:rsid w:val="001A297E"/>
    <w:rsid w:val="001A368E"/>
    <w:rsid w:val="001A7329"/>
    <w:rsid w:val="001A792F"/>
    <w:rsid w:val="001B4E28"/>
    <w:rsid w:val="001C3525"/>
    <w:rsid w:val="001C3AFB"/>
    <w:rsid w:val="001C5A13"/>
    <w:rsid w:val="001D07F0"/>
    <w:rsid w:val="001D1BD2"/>
    <w:rsid w:val="001E0248"/>
    <w:rsid w:val="001E02BE"/>
    <w:rsid w:val="001E3B37"/>
    <w:rsid w:val="001F2594"/>
    <w:rsid w:val="001F4B50"/>
    <w:rsid w:val="001F6A5E"/>
    <w:rsid w:val="002039C8"/>
    <w:rsid w:val="002055A6"/>
    <w:rsid w:val="00206460"/>
    <w:rsid w:val="002069B4"/>
    <w:rsid w:val="00214004"/>
    <w:rsid w:val="00215DFC"/>
    <w:rsid w:val="002212DF"/>
    <w:rsid w:val="0022284D"/>
    <w:rsid w:val="00222CD4"/>
    <w:rsid w:val="00223FB2"/>
    <w:rsid w:val="00225016"/>
    <w:rsid w:val="002253CA"/>
    <w:rsid w:val="002264A6"/>
    <w:rsid w:val="00227BA7"/>
    <w:rsid w:val="0023011C"/>
    <w:rsid w:val="00230F03"/>
    <w:rsid w:val="002343EC"/>
    <w:rsid w:val="0023590F"/>
    <w:rsid w:val="002375C1"/>
    <w:rsid w:val="00237A82"/>
    <w:rsid w:val="00245D29"/>
    <w:rsid w:val="00247E1E"/>
    <w:rsid w:val="00263398"/>
    <w:rsid w:val="00263B99"/>
    <w:rsid w:val="002647D8"/>
    <w:rsid w:val="00265DA7"/>
    <w:rsid w:val="00266F06"/>
    <w:rsid w:val="00275BCF"/>
    <w:rsid w:val="00280613"/>
    <w:rsid w:val="00291464"/>
    <w:rsid w:val="00291E36"/>
    <w:rsid w:val="00292257"/>
    <w:rsid w:val="002A54E0"/>
    <w:rsid w:val="002B1595"/>
    <w:rsid w:val="002B191D"/>
    <w:rsid w:val="002B2E83"/>
    <w:rsid w:val="002C6FF4"/>
    <w:rsid w:val="002C7D20"/>
    <w:rsid w:val="002D0AF6"/>
    <w:rsid w:val="002D5EB4"/>
    <w:rsid w:val="002F164D"/>
    <w:rsid w:val="003021BC"/>
    <w:rsid w:val="00302F49"/>
    <w:rsid w:val="00306206"/>
    <w:rsid w:val="00317D85"/>
    <w:rsid w:val="0032237A"/>
    <w:rsid w:val="00327C56"/>
    <w:rsid w:val="003315A1"/>
    <w:rsid w:val="003373EC"/>
    <w:rsid w:val="003412F5"/>
    <w:rsid w:val="00342FF4"/>
    <w:rsid w:val="00344E5A"/>
    <w:rsid w:val="00346148"/>
    <w:rsid w:val="00354912"/>
    <w:rsid w:val="00362EFE"/>
    <w:rsid w:val="003669EA"/>
    <w:rsid w:val="003706CC"/>
    <w:rsid w:val="00377710"/>
    <w:rsid w:val="00382692"/>
    <w:rsid w:val="0039754F"/>
    <w:rsid w:val="00397B3F"/>
    <w:rsid w:val="003A25F5"/>
    <w:rsid w:val="003A2D8E"/>
    <w:rsid w:val="003A7CE6"/>
    <w:rsid w:val="003B5ACE"/>
    <w:rsid w:val="003C20E4"/>
    <w:rsid w:val="003C5C82"/>
    <w:rsid w:val="003D6342"/>
    <w:rsid w:val="003E6F90"/>
    <w:rsid w:val="003E73ED"/>
    <w:rsid w:val="003F55D1"/>
    <w:rsid w:val="003F5D0F"/>
    <w:rsid w:val="00414101"/>
    <w:rsid w:val="004154CF"/>
    <w:rsid w:val="004219CF"/>
    <w:rsid w:val="004234F0"/>
    <w:rsid w:val="00427EEC"/>
    <w:rsid w:val="00433DDB"/>
    <w:rsid w:val="00435A29"/>
    <w:rsid w:val="004367C5"/>
    <w:rsid w:val="00437619"/>
    <w:rsid w:val="0044424D"/>
    <w:rsid w:val="0044509D"/>
    <w:rsid w:val="00465A1E"/>
    <w:rsid w:val="0049445A"/>
    <w:rsid w:val="004957D9"/>
    <w:rsid w:val="00496CD2"/>
    <w:rsid w:val="004A2A63"/>
    <w:rsid w:val="004A52D3"/>
    <w:rsid w:val="004B210C"/>
    <w:rsid w:val="004B28E4"/>
    <w:rsid w:val="004B6170"/>
    <w:rsid w:val="004C57AA"/>
    <w:rsid w:val="004C5EFA"/>
    <w:rsid w:val="004D405F"/>
    <w:rsid w:val="004D5466"/>
    <w:rsid w:val="004E4F4F"/>
    <w:rsid w:val="004E6789"/>
    <w:rsid w:val="004F45D8"/>
    <w:rsid w:val="004F61E3"/>
    <w:rsid w:val="00502E10"/>
    <w:rsid w:val="0050354E"/>
    <w:rsid w:val="0051015C"/>
    <w:rsid w:val="00515998"/>
    <w:rsid w:val="00516CF1"/>
    <w:rsid w:val="00524069"/>
    <w:rsid w:val="005252FC"/>
    <w:rsid w:val="00526838"/>
    <w:rsid w:val="00531AE9"/>
    <w:rsid w:val="00536188"/>
    <w:rsid w:val="00541FF1"/>
    <w:rsid w:val="005429EF"/>
    <w:rsid w:val="00550A66"/>
    <w:rsid w:val="00554E1A"/>
    <w:rsid w:val="0056482B"/>
    <w:rsid w:val="00567EC7"/>
    <w:rsid w:val="00570013"/>
    <w:rsid w:val="005753EC"/>
    <w:rsid w:val="005801A2"/>
    <w:rsid w:val="00593346"/>
    <w:rsid w:val="005952A5"/>
    <w:rsid w:val="005A33A1"/>
    <w:rsid w:val="005B217D"/>
    <w:rsid w:val="005C1B92"/>
    <w:rsid w:val="005C385F"/>
    <w:rsid w:val="005C7517"/>
    <w:rsid w:val="005C7C26"/>
    <w:rsid w:val="005E1AC6"/>
    <w:rsid w:val="005E2B03"/>
    <w:rsid w:val="005E37D4"/>
    <w:rsid w:val="005E3F2B"/>
    <w:rsid w:val="005F129C"/>
    <w:rsid w:val="005F480F"/>
    <w:rsid w:val="005F6F1B"/>
    <w:rsid w:val="00600253"/>
    <w:rsid w:val="00602355"/>
    <w:rsid w:val="006105E6"/>
    <w:rsid w:val="00615995"/>
    <w:rsid w:val="00616155"/>
    <w:rsid w:val="006213D9"/>
    <w:rsid w:val="006236C2"/>
    <w:rsid w:val="00624B33"/>
    <w:rsid w:val="00626AEC"/>
    <w:rsid w:val="0063041A"/>
    <w:rsid w:val="00630AA2"/>
    <w:rsid w:val="00631D8B"/>
    <w:rsid w:val="00640BAE"/>
    <w:rsid w:val="006449B6"/>
    <w:rsid w:val="00646707"/>
    <w:rsid w:val="0064719C"/>
    <w:rsid w:val="00657F7E"/>
    <w:rsid w:val="00662E58"/>
    <w:rsid w:val="00662EA0"/>
    <w:rsid w:val="006637F2"/>
    <w:rsid w:val="006642A5"/>
    <w:rsid w:val="00664DCF"/>
    <w:rsid w:val="00683B2F"/>
    <w:rsid w:val="0068698C"/>
    <w:rsid w:val="00686EEB"/>
    <w:rsid w:val="006A0E5C"/>
    <w:rsid w:val="006A253C"/>
    <w:rsid w:val="006A48E6"/>
    <w:rsid w:val="006A5F1A"/>
    <w:rsid w:val="006A6E80"/>
    <w:rsid w:val="006C5D39"/>
    <w:rsid w:val="006D6D9B"/>
    <w:rsid w:val="006E2810"/>
    <w:rsid w:val="006E5417"/>
    <w:rsid w:val="006F0794"/>
    <w:rsid w:val="006F3E82"/>
    <w:rsid w:val="006F7528"/>
    <w:rsid w:val="007023DE"/>
    <w:rsid w:val="00712F60"/>
    <w:rsid w:val="007138C5"/>
    <w:rsid w:val="00720E3B"/>
    <w:rsid w:val="007275A2"/>
    <w:rsid w:val="00737F3A"/>
    <w:rsid w:val="0074393F"/>
    <w:rsid w:val="00745F6B"/>
    <w:rsid w:val="00747733"/>
    <w:rsid w:val="0075175B"/>
    <w:rsid w:val="0075585E"/>
    <w:rsid w:val="007619CE"/>
    <w:rsid w:val="0077053F"/>
    <w:rsid w:val="00770571"/>
    <w:rsid w:val="007738B9"/>
    <w:rsid w:val="007768FF"/>
    <w:rsid w:val="007824D3"/>
    <w:rsid w:val="00783DCC"/>
    <w:rsid w:val="00785D48"/>
    <w:rsid w:val="00796EE3"/>
    <w:rsid w:val="007A1ADF"/>
    <w:rsid w:val="007A578D"/>
    <w:rsid w:val="007A7D29"/>
    <w:rsid w:val="007B4AB8"/>
    <w:rsid w:val="007C081C"/>
    <w:rsid w:val="007C7158"/>
    <w:rsid w:val="007D1181"/>
    <w:rsid w:val="007D2026"/>
    <w:rsid w:val="007E01A3"/>
    <w:rsid w:val="007F0AA0"/>
    <w:rsid w:val="007F17CE"/>
    <w:rsid w:val="007F1CB5"/>
    <w:rsid w:val="007F1F8B"/>
    <w:rsid w:val="007F2392"/>
    <w:rsid w:val="007F43F7"/>
    <w:rsid w:val="007F6205"/>
    <w:rsid w:val="007F67A1"/>
    <w:rsid w:val="00801A7B"/>
    <w:rsid w:val="00811C05"/>
    <w:rsid w:val="00815D17"/>
    <w:rsid w:val="008206C8"/>
    <w:rsid w:val="00854FE9"/>
    <w:rsid w:val="0085576B"/>
    <w:rsid w:val="0086387C"/>
    <w:rsid w:val="00871821"/>
    <w:rsid w:val="00874A6C"/>
    <w:rsid w:val="00876C65"/>
    <w:rsid w:val="00877F69"/>
    <w:rsid w:val="00881529"/>
    <w:rsid w:val="00882F72"/>
    <w:rsid w:val="00884AFE"/>
    <w:rsid w:val="00885380"/>
    <w:rsid w:val="00893DC4"/>
    <w:rsid w:val="00894256"/>
    <w:rsid w:val="008A147E"/>
    <w:rsid w:val="008A4B4C"/>
    <w:rsid w:val="008C239F"/>
    <w:rsid w:val="008D4465"/>
    <w:rsid w:val="008E480C"/>
    <w:rsid w:val="009076ED"/>
    <w:rsid w:val="00907757"/>
    <w:rsid w:val="00915AAA"/>
    <w:rsid w:val="009212B0"/>
    <w:rsid w:val="00921FA1"/>
    <w:rsid w:val="009234A5"/>
    <w:rsid w:val="00932ECF"/>
    <w:rsid w:val="00933453"/>
    <w:rsid w:val="009336F7"/>
    <w:rsid w:val="0093636C"/>
    <w:rsid w:val="009374A7"/>
    <w:rsid w:val="00937F03"/>
    <w:rsid w:val="00942277"/>
    <w:rsid w:val="00955F6D"/>
    <w:rsid w:val="009620E5"/>
    <w:rsid w:val="009776EA"/>
    <w:rsid w:val="00977C16"/>
    <w:rsid w:val="0098551D"/>
    <w:rsid w:val="00985DCB"/>
    <w:rsid w:val="00992AAD"/>
    <w:rsid w:val="00993C0F"/>
    <w:rsid w:val="0099518F"/>
    <w:rsid w:val="009953E4"/>
    <w:rsid w:val="00996E63"/>
    <w:rsid w:val="009A523D"/>
    <w:rsid w:val="009A68B1"/>
    <w:rsid w:val="009B02A1"/>
    <w:rsid w:val="009B3361"/>
    <w:rsid w:val="009B7F3F"/>
    <w:rsid w:val="009C5174"/>
    <w:rsid w:val="009D3EF2"/>
    <w:rsid w:val="009D50BE"/>
    <w:rsid w:val="009D7550"/>
    <w:rsid w:val="009D7CE6"/>
    <w:rsid w:val="009E448E"/>
    <w:rsid w:val="009F0554"/>
    <w:rsid w:val="009F496B"/>
    <w:rsid w:val="009F4B2D"/>
    <w:rsid w:val="00A01439"/>
    <w:rsid w:val="00A02E61"/>
    <w:rsid w:val="00A05CFF"/>
    <w:rsid w:val="00A10AEE"/>
    <w:rsid w:val="00A120A7"/>
    <w:rsid w:val="00A1215F"/>
    <w:rsid w:val="00A13048"/>
    <w:rsid w:val="00A25C66"/>
    <w:rsid w:val="00A46843"/>
    <w:rsid w:val="00A56B97"/>
    <w:rsid w:val="00A6093D"/>
    <w:rsid w:val="00A703CE"/>
    <w:rsid w:val="00A72017"/>
    <w:rsid w:val="00A767DC"/>
    <w:rsid w:val="00A76A6D"/>
    <w:rsid w:val="00A83253"/>
    <w:rsid w:val="00AA2553"/>
    <w:rsid w:val="00AA6E84"/>
    <w:rsid w:val="00AB1A1C"/>
    <w:rsid w:val="00AB4721"/>
    <w:rsid w:val="00AB56DC"/>
    <w:rsid w:val="00AB7405"/>
    <w:rsid w:val="00AC2658"/>
    <w:rsid w:val="00AC74ED"/>
    <w:rsid w:val="00AD04C8"/>
    <w:rsid w:val="00AD05A8"/>
    <w:rsid w:val="00AD1E53"/>
    <w:rsid w:val="00AE19A4"/>
    <w:rsid w:val="00AE341B"/>
    <w:rsid w:val="00AE4033"/>
    <w:rsid w:val="00AF3A91"/>
    <w:rsid w:val="00AF41AF"/>
    <w:rsid w:val="00AF51C5"/>
    <w:rsid w:val="00B01905"/>
    <w:rsid w:val="00B02D13"/>
    <w:rsid w:val="00B07CA7"/>
    <w:rsid w:val="00B120A7"/>
    <w:rsid w:val="00B1279A"/>
    <w:rsid w:val="00B3640F"/>
    <w:rsid w:val="00B4194A"/>
    <w:rsid w:val="00B42491"/>
    <w:rsid w:val="00B437E8"/>
    <w:rsid w:val="00B51F2C"/>
    <w:rsid w:val="00B5222E"/>
    <w:rsid w:val="00B53179"/>
    <w:rsid w:val="00B532EA"/>
    <w:rsid w:val="00B5380E"/>
    <w:rsid w:val="00B57A23"/>
    <w:rsid w:val="00B600CD"/>
    <w:rsid w:val="00B61C96"/>
    <w:rsid w:val="00B63775"/>
    <w:rsid w:val="00B67E0B"/>
    <w:rsid w:val="00B73A2A"/>
    <w:rsid w:val="00B75A51"/>
    <w:rsid w:val="00B7621F"/>
    <w:rsid w:val="00B765D5"/>
    <w:rsid w:val="00B76FF8"/>
    <w:rsid w:val="00B812A8"/>
    <w:rsid w:val="00B827C6"/>
    <w:rsid w:val="00B83472"/>
    <w:rsid w:val="00B846D8"/>
    <w:rsid w:val="00B94B06"/>
    <w:rsid w:val="00B94C28"/>
    <w:rsid w:val="00BA21AD"/>
    <w:rsid w:val="00BB3C01"/>
    <w:rsid w:val="00BB6E9A"/>
    <w:rsid w:val="00BC10BA"/>
    <w:rsid w:val="00BC5AFD"/>
    <w:rsid w:val="00BD1E57"/>
    <w:rsid w:val="00BD2A7A"/>
    <w:rsid w:val="00BD6D80"/>
    <w:rsid w:val="00BE0670"/>
    <w:rsid w:val="00BE1F47"/>
    <w:rsid w:val="00BE64B2"/>
    <w:rsid w:val="00C00581"/>
    <w:rsid w:val="00C00DDE"/>
    <w:rsid w:val="00C04F43"/>
    <w:rsid w:val="00C05271"/>
    <w:rsid w:val="00C0609D"/>
    <w:rsid w:val="00C0642F"/>
    <w:rsid w:val="00C115AB"/>
    <w:rsid w:val="00C20D11"/>
    <w:rsid w:val="00C26CCB"/>
    <w:rsid w:val="00C30249"/>
    <w:rsid w:val="00C35F74"/>
    <w:rsid w:val="00C3723B"/>
    <w:rsid w:val="00C422FD"/>
    <w:rsid w:val="00C42466"/>
    <w:rsid w:val="00C466AE"/>
    <w:rsid w:val="00C606C9"/>
    <w:rsid w:val="00C80288"/>
    <w:rsid w:val="00C836F0"/>
    <w:rsid w:val="00C84003"/>
    <w:rsid w:val="00C84ABD"/>
    <w:rsid w:val="00C90650"/>
    <w:rsid w:val="00C9419F"/>
    <w:rsid w:val="00C97D78"/>
    <w:rsid w:val="00CA6C65"/>
    <w:rsid w:val="00CB078D"/>
    <w:rsid w:val="00CC0468"/>
    <w:rsid w:val="00CC2AAE"/>
    <w:rsid w:val="00CC5A42"/>
    <w:rsid w:val="00CD0EAB"/>
    <w:rsid w:val="00CE5E02"/>
    <w:rsid w:val="00CF34DB"/>
    <w:rsid w:val="00CF3917"/>
    <w:rsid w:val="00CF558F"/>
    <w:rsid w:val="00D010C0"/>
    <w:rsid w:val="00D0433F"/>
    <w:rsid w:val="00D06B8B"/>
    <w:rsid w:val="00D073E2"/>
    <w:rsid w:val="00D1555A"/>
    <w:rsid w:val="00D41252"/>
    <w:rsid w:val="00D42040"/>
    <w:rsid w:val="00D446EC"/>
    <w:rsid w:val="00D51BF0"/>
    <w:rsid w:val="00D531DB"/>
    <w:rsid w:val="00D55942"/>
    <w:rsid w:val="00D564A2"/>
    <w:rsid w:val="00D66E01"/>
    <w:rsid w:val="00D749CD"/>
    <w:rsid w:val="00D77054"/>
    <w:rsid w:val="00D807BF"/>
    <w:rsid w:val="00D82FCC"/>
    <w:rsid w:val="00D835CF"/>
    <w:rsid w:val="00D928F8"/>
    <w:rsid w:val="00D94B38"/>
    <w:rsid w:val="00D974ED"/>
    <w:rsid w:val="00D97A4A"/>
    <w:rsid w:val="00DA0654"/>
    <w:rsid w:val="00DA17FC"/>
    <w:rsid w:val="00DA7887"/>
    <w:rsid w:val="00DB2C26"/>
    <w:rsid w:val="00DB45C3"/>
    <w:rsid w:val="00DD02F4"/>
    <w:rsid w:val="00DD6622"/>
    <w:rsid w:val="00DE096D"/>
    <w:rsid w:val="00DE1C7C"/>
    <w:rsid w:val="00DE6B43"/>
    <w:rsid w:val="00E041C6"/>
    <w:rsid w:val="00E044FA"/>
    <w:rsid w:val="00E11923"/>
    <w:rsid w:val="00E155E1"/>
    <w:rsid w:val="00E17EB8"/>
    <w:rsid w:val="00E200D6"/>
    <w:rsid w:val="00E207D8"/>
    <w:rsid w:val="00E262D4"/>
    <w:rsid w:val="00E36250"/>
    <w:rsid w:val="00E44EDE"/>
    <w:rsid w:val="00E47F2D"/>
    <w:rsid w:val="00E5286E"/>
    <w:rsid w:val="00E54511"/>
    <w:rsid w:val="00E60EDC"/>
    <w:rsid w:val="00E61348"/>
    <w:rsid w:val="00E61DAC"/>
    <w:rsid w:val="00E62A0A"/>
    <w:rsid w:val="00E656C4"/>
    <w:rsid w:val="00E66848"/>
    <w:rsid w:val="00E669A0"/>
    <w:rsid w:val="00E71D00"/>
    <w:rsid w:val="00E72B80"/>
    <w:rsid w:val="00E74733"/>
    <w:rsid w:val="00E75FE3"/>
    <w:rsid w:val="00E86C4C"/>
    <w:rsid w:val="00E907A3"/>
    <w:rsid w:val="00E9234B"/>
    <w:rsid w:val="00E935DC"/>
    <w:rsid w:val="00EA5AE0"/>
    <w:rsid w:val="00EB56E1"/>
    <w:rsid w:val="00EB7AB1"/>
    <w:rsid w:val="00EC15CE"/>
    <w:rsid w:val="00EC32BD"/>
    <w:rsid w:val="00EC5A62"/>
    <w:rsid w:val="00ED1A7F"/>
    <w:rsid w:val="00ED536F"/>
    <w:rsid w:val="00ED7185"/>
    <w:rsid w:val="00EE2C0A"/>
    <w:rsid w:val="00EE36AA"/>
    <w:rsid w:val="00EE7690"/>
    <w:rsid w:val="00EE7CD8"/>
    <w:rsid w:val="00EF37F6"/>
    <w:rsid w:val="00EF48CC"/>
    <w:rsid w:val="00F00801"/>
    <w:rsid w:val="00F2488D"/>
    <w:rsid w:val="00F26076"/>
    <w:rsid w:val="00F50343"/>
    <w:rsid w:val="00F601A0"/>
    <w:rsid w:val="00F712E9"/>
    <w:rsid w:val="00F73032"/>
    <w:rsid w:val="00F77211"/>
    <w:rsid w:val="00F848FC"/>
    <w:rsid w:val="00F906F6"/>
    <w:rsid w:val="00F9282A"/>
    <w:rsid w:val="00F934DC"/>
    <w:rsid w:val="00F96BAD"/>
    <w:rsid w:val="00FA139D"/>
    <w:rsid w:val="00FA56CF"/>
    <w:rsid w:val="00FA60F5"/>
    <w:rsid w:val="00FB0E84"/>
    <w:rsid w:val="00FB19DC"/>
    <w:rsid w:val="00FC2405"/>
    <w:rsid w:val="00FD01C2"/>
    <w:rsid w:val="00FE2BFA"/>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Rvision">
    <w:name w:val="Revision"/>
    <w:hidden/>
    <w:uiPriority w:val="99"/>
    <w:semiHidden/>
    <w:rsid w:val="004957D9"/>
    <w:rPr>
      <w:sz w:val="22"/>
    </w:rPr>
  </w:style>
  <w:style w:type="paragraph" w:styleId="Corpsdetexte">
    <w:name w:val="Body Text"/>
    <w:basedOn w:val="Normal"/>
    <w:link w:val="CorpsdetexteCar"/>
    <w:uiPriority w:val="99"/>
    <w:rsid w:val="00180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Batang"/>
      <w:szCs w:val="22"/>
      <w:lang w:val="en-GB"/>
    </w:rPr>
  </w:style>
  <w:style w:type="character" w:customStyle="1" w:styleId="CorpsdetexteCar">
    <w:name w:val="Corps de texte Car"/>
    <w:basedOn w:val="Policepardfaut"/>
    <w:link w:val="Corpsdetexte"/>
    <w:uiPriority w:val="99"/>
    <w:rsid w:val="00180300"/>
    <w:rPr>
      <w:rFonts w:eastAsia="Batang"/>
      <w:sz w:val="22"/>
      <w:szCs w:val="22"/>
      <w:lang w:val="en-GB"/>
    </w:rPr>
  </w:style>
  <w:style w:type="paragraph" w:customStyle="1" w:styleId="ListContinue1">
    <w:name w:val="List Continue 1"/>
    <w:basedOn w:val="Normal"/>
    <w:rsid w:val="00180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403" w:hanging="403"/>
      <w:textAlignment w:val="auto"/>
    </w:pPr>
    <w:rPr>
      <w:rFonts w:ascii="Cambria" w:eastAsia="Calibri" w:hAnsi="Cambria"/>
      <w:szCs w:val="22"/>
      <w:lang w:val="en-GB"/>
    </w:rPr>
  </w:style>
  <w:style w:type="paragraph" w:customStyle="1" w:styleId="Annex3">
    <w:name w:val="Annex 3"/>
    <w:basedOn w:val="Normal"/>
    <w:next w:val="Normal"/>
    <w:link w:val="Annex3Char2"/>
    <w:uiPriority w:val="99"/>
    <w:qFormat/>
    <w:rsid w:val="00180300"/>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180300"/>
    <w:pPr>
      <w:keepNext/>
      <w:numPr>
        <w:ilvl w:val="3"/>
        <w:numId w:val="13"/>
      </w:numPr>
      <w:tabs>
        <w:tab w:val="clear" w:pos="360"/>
        <w:tab w:val="clear" w:pos="1080"/>
        <w:tab w:val="clear" w:pos="1146"/>
        <w:tab w:val="clear" w:pos="1440"/>
        <w:tab w:val="clear" w:pos="1800"/>
        <w:tab w:val="clear" w:pos="2160"/>
        <w:tab w:val="clear" w:pos="2520"/>
        <w:tab w:val="clear" w:pos="2880"/>
        <w:tab w:val="clear" w:pos="3240"/>
        <w:tab w:val="clear" w:pos="3600"/>
        <w:tab w:val="clear" w:pos="3960"/>
        <w:tab w:val="clear" w:pos="4320"/>
        <w:tab w:val="num" w:pos="720"/>
      </w:tabs>
      <w:overflowPunct/>
      <w:autoSpaceDE/>
      <w:autoSpaceDN/>
      <w:adjustRightInd/>
      <w:spacing w:before="181"/>
      <w:ind w:left="1728"/>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180300"/>
    <w:pPr>
      <w:keepNext/>
      <w:numPr>
        <w:ilvl w:val="4"/>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4"/>
    </w:pPr>
    <w:rPr>
      <w:rFonts w:eastAsia="Malgun Gothic"/>
      <w:b/>
      <w:bCs/>
      <w:sz w:val="20"/>
      <w:lang w:val="en-GB"/>
    </w:rPr>
  </w:style>
  <w:style w:type="character" w:customStyle="1" w:styleId="Annex3Char2">
    <w:name w:val="Annex 3 Char2"/>
    <w:link w:val="Annex3"/>
    <w:rsid w:val="00180300"/>
    <w:rPr>
      <w:rFonts w:eastAsia="Malgun Gothic"/>
      <w:b/>
      <w:bCs/>
      <w:lang w:val="en-GB"/>
    </w:rPr>
  </w:style>
  <w:style w:type="character" w:customStyle="1" w:styleId="fontstyle01">
    <w:name w:val="fontstyle01"/>
    <w:rsid w:val="00180300"/>
    <w:rPr>
      <w:rFonts w:ascii="Times New Roman" w:hAnsi="Times New Roman" w:cs="Times New Roman" w:hint="default"/>
      <w:b/>
      <w:bCs/>
      <w:i w:val="0"/>
      <w:iCs w:val="0"/>
      <w:color w:val="000000"/>
      <w:sz w:val="20"/>
      <w:szCs w:val="20"/>
    </w:rPr>
  </w:style>
  <w:style w:type="paragraph" w:customStyle="1" w:styleId="Annex1">
    <w:name w:val="Annex 1"/>
    <w:basedOn w:val="Titre1"/>
    <w:next w:val="Normal"/>
    <w:uiPriority w:val="99"/>
    <w:qFormat/>
    <w:rsid w:val="002039C8"/>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ind w:left="5220" w:hanging="360"/>
      <w:jc w:val="center"/>
    </w:pPr>
    <w:rPr>
      <w:rFonts w:eastAsia="MS Mincho" w:cs="Times New Roman"/>
      <w:kern w:val="0"/>
      <w:sz w:val="24"/>
      <w:szCs w:val="24"/>
      <w:lang w:val="en-GB"/>
    </w:rPr>
  </w:style>
  <w:style w:type="paragraph" w:customStyle="1" w:styleId="Annex2">
    <w:name w:val="Annex 2"/>
    <w:basedOn w:val="Normal"/>
    <w:next w:val="Normal"/>
    <w:uiPriority w:val="99"/>
    <w:rsid w:val="002039C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020"/>
        <w:tab w:val="left" w:pos="1191"/>
        <w:tab w:val="left" w:pos="1588"/>
        <w:tab w:val="left" w:pos="1985"/>
      </w:tabs>
      <w:spacing w:before="313"/>
      <w:outlineLvl w:val="1"/>
    </w:pPr>
    <w:rPr>
      <w:rFonts w:eastAsia="MS Mincho"/>
      <w:b/>
      <w:bCs/>
      <w:szCs w:val="22"/>
      <w:lang w:val="en-GB"/>
    </w:rPr>
  </w:style>
  <w:style w:type="paragraph" w:customStyle="1" w:styleId="Annex6">
    <w:name w:val="Annex 6"/>
    <w:basedOn w:val="Annex5"/>
    <w:next w:val="Normal"/>
    <w:autoRedefine/>
    <w:uiPriority w:val="99"/>
    <w:rsid w:val="002039C8"/>
    <w:pPr>
      <w:keepLines/>
      <w:numPr>
        <w:ilvl w:val="0"/>
        <w:numId w:val="0"/>
      </w:numPr>
      <w:tabs>
        <w:tab w:val="num" w:pos="1080"/>
        <w:tab w:val="left" w:pos="1191"/>
        <w:tab w:val="left" w:pos="1588"/>
        <w:tab w:val="left" w:pos="1985"/>
      </w:tabs>
      <w:overflowPunct w:val="0"/>
      <w:autoSpaceDE w:val="0"/>
      <w:autoSpaceDN w:val="0"/>
      <w:adjustRightInd w:val="0"/>
      <w:spacing w:before="120"/>
      <w:textAlignment w:val="baseline"/>
      <w:outlineLvl w:val="5"/>
    </w:pPr>
    <w:rPr>
      <w:rFonts w:eastAsia="MS Mincho"/>
    </w:rPr>
  </w:style>
  <w:style w:type="paragraph" w:customStyle="1" w:styleId="Annex7">
    <w:name w:val="Annex 7"/>
    <w:basedOn w:val="Annex6"/>
    <w:next w:val="Normal"/>
    <w:autoRedefine/>
    <w:uiPriority w:val="99"/>
    <w:rsid w:val="002039C8"/>
    <w:pPr>
      <w:tabs>
        <w:tab w:val="clear" w:pos="1191"/>
      </w:tabs>
      <w:ind w:left="3240" w:hanging="3240"/>
      <w:outlineLvl w:val="6"/>
    </w:pPr>
  </w:style>
  <w:style w:type="paragraph" w:styleId="Paragraphedeliste">
    <w:name w:val="List Paragraph"/>
    <w:basedOn w:val="Normal"/>
    <w:uiPriority w:val="34"/>
    <w:qFormat/>
    <w:rsid w:val="00D974ED"/>
    <w:pPr>
      <w:ind w:left="720"/>
      <w:contextualSpacing/>
    </w:pPr>
  </w:style>
  <w:style w:type="table" w:styleId="Grilledutableau">
    <w:name w:val="Table Grid"/>
    <w:basedOn w:val="TableauNormal"/>
    <w:rsid w:val="002D5E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BB6E9A"/>
    <w:rPr>
      <w:color w:val="605E5C"/>
      <w:shd w:val="clear" w:color="auto" w:fill="E1DFDD"/>
    </w:rPr>
  </w:style>
  <w:style w:type="paragraph" w:customStyle="1" w:styleId="Note1">
    <w:name w:val="Note 1"/>
    <w:basedOn w:val="Normal"/>
    <w:link w:val="Note1Char"/>
    <w:qFormat/>
    <w:rsid w:val="00783D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Policepardfaut"/>
    <w:link w:val="Note1"/>
    <w:rsid w:val="00783DCC"/>
    <w:rPr>
      <w:rFonts w:eastAsia="SimSun"/>
      <w:sz w:val="18"/>
      <w:lang w:val="en-GB"/>
    </w:rPr>
  </w:style>
  <w:style w:type="paragraph" w:customStyle="1" w:styleId="TableTitle">
    <w:name w:val="Table_Title"/>
    <w:basedOn w:val="Normal"/>
    <w:next w:val="Blanc"/>
    <w:rsid w:val="00B812A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B812A8"/>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B812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quation">
    <w:name w:val="Equation"/>
    <w:basedOn w:val="Normal"/>
    <w:qFormat/>
    <w:rsid w:val="00B812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Tablehead">
    <w:name w:val="Table_head"/>
    <w:basedOn w:val="Tabletext"/>
    <w:next w:val="Tabletext"/>
    <w:rsid w:val="00B812A8"/>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rsid w:val="00B812A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 w:type="paragraph" w:customStyle="1" w:styleId="tableheading">
    <w:name w:val="table heading"/>
    <w:basedOn w:val="Normal"/>
    <w:rsid w:val="00072BD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72BD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72BD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72BD5"/>
    <w:rPr>
      <w:rFonts w:eastAsia="Malgun Gothic"/>
      <w:lang w:val="en-GB"/>
    </w:rPr>
  </w:style>
  <w:style w:type="paragraph" w:styleId="NormalWeb">
    <w:name w:val="Normal (Web)"/>
    <w:basedOn w:val="Normal"/>
    <w:rsid w:val="00E669A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066035">
      <w:bodyDiv w:val="1"/>
      <w:marLeft w:val="0"/>
      <w:marRight w:val="0"/>
      <w:marTop w:val="0"/>
      <w:marBottom w:val="0"/>
      <w:divBdr>
        <w:top w:val="none" w:sz="0" w:space="0" w:color="auto"/>
        <w:left w:val="none" w:sz="0" w:space="0" w:color="auto"/>
        <w:bottom w:val="none" w:sz="0" w:space="0" w:color="auto"/>
        <w:right w:val="none" w:sz="0" w:space="0" w:color="auto"/>
      </w:divBdr>
      <w:divsChild>
        <w:div w:id="19865896">
          <w:marLeft w:val="0"/>
          <w:marRight w:val="0"/>
          <w:marTop w:val="0"/>
          <w:marBottom w:val="0"/>
          <w:divBdr>
            <w:top w:val="none" w:sz="0" w:space="0" w:color="auto"/>
            <w:left w:val="none" w:sz="0" w:space="0" w:color="auto"/>
            <w:bottom w:val="none" w:sz="0" w:space="0" w:color="auto"/>
            <w:right w:val="none" w:sz="0" w:space="0" w:color="auto"/>
          </w:divBdr>
          <w:divsChild>
            <w:div w:id="1069577364">
              <w:marLeft w:val="0"/>
              <w:marRight w:val="0"/>
              <w:marTop w:val="0"/>
              <w:marBottom w:val="0"/>
              <w:divBdr>
                <w:top w:val="none" w:sz="0" w:space="0" w:color="auto"/>
                <w:left w:val="none" w:sz="0" w:space="0" w:color="auto"/>
                <w:bottom w:val="none" w:sz="0" w:space="0" w:color="auto"/>
                <w:right w:val="none" w:sz="0" w:space="0" w:color="auto"/>
              </w:divBdr>
              <w:divsChild>
                <w:div w:id="1301807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130544">
      <w:bodyDiv w:val="1"/>
      <w:marLeft w:val="0"/>
      <w:marRight w:val="0"/>
      <w:marTop w:val="0"/>
      <w:marBottom w:val="0"/>
      <w:divBdr>
        <w:top w:val="none" w:sz="0" w:space="0" w:color="auto"/>
        <w:left w:val="none" w:sz="0" w:space="0" w:color="auto"/>
        <w:bottom w:val="none" w:sz="0" w:space="0" w:color="auto"/>
        <w:right w:val="none" w:sz="0" w:space="0" w:color="auto"/>
      </w:divBdr>
    </w:div>
    <w:div w:id="726609556">
      <w:bodyDiv w:val="1"/>
      <w:marLeft w:val="0"/>
      <w:marRight w:val="0"/>
      <w:marTop w:val="0"/>
      <w:marBottom w:val="0"/>
      <w:divBdr>
        <w:top w:val="none" w:sz="0" w:space="0" w:color="auto"/>
        <w:left w:val="none" w:sz="0" w:space="0" w:color="auto"/>
        <w:bottom w:val="none" w:sz="0" w:space="0" w:color="auto"/>
        <w:right w:val="none" w:sz="0" w:space="0" w:color="auto"/>
      </w:divBdr>
      <w:divsChild>
        <w:div w:id="263920012">
          <w:marLeft w:val="0"/>
          <w:marRight w:val="0"/>
          <w:marTop w:val="0"/>
          <w:marBottom w:val="0"/>
          <w:divBdr>
            <w:top w:val="none" w:sz="0" w:space="0" w:color="auto"/>
            <w:left w:val="none" w:sz="0" w:space="0" w:color="auto"/>
            <w:bottom w:val="none" w:sz="0" w:space="0" w:color="auto"/>
            <w:right w:val="none" w:sz="0" w:space="0" w:color="auto"/>
          </w:divBdr>
          <w:divsChild>
            <w:div w:id="1182084496">
              <w:marLeft w:val="0"/>
              <w:marRight w:val="0"/>
              <w:marTop w:val="0"/>
              <w:marBottom w:val="0"/>
              <w:divBdr>
                <w:top w:val="none" w:sz="0" w:space="0" w:color="auto"/>
                <w:left w:val="none" w:sz="0" w:space="0" w:color="auto"/>
                <w:bottom w:val="none" w:sz="0" w:space="0" w:color="auto"/>
                <w:right w:val="none" w:sz="0" w:space="0" w:color="auto"/>
              </w:divBdr>
              <w:divsChild>
                <w:div w:id="1361399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6137670">
      <w:bodyDiv w:val="1"/>
      <w:marLeft w:val="0"/>
      <w:marRight w:val="0"/>
      <w:marTop w:val="0"/>
      <w:marBottom w:val="0"/>
      <w:divBdr>
        <w:top w:val="none" w:sz="0" w:space="0" w:color="auto"/>
        <w:left w:val="none" w:sz="0" w:space="0" w:color="auto"/>
        <w:bottom w:val="none" w:sz="0" w:space="0" w:color="auto"/>
        <w:right w:val="none" w:sz="0" w:space="0" w:color="auto"/>
      </w:divBdr>
      <w:divsChild>
        <w:div w:id="980890672">
          <w:marLeft w:val="0"/>
          <w:marRight w:val="0"/>
          <w:marTop w:val="0"/>
          <w:marBottom w:val="0"/>
          <w:divBdr>
            <w:top w:val="none" w:sz="0" w:space="0" w:color="auto"/>
            <w:left w:val="none" w:sz="0" w:space="0" w:color="auto"/>
            <w:bottom w:val="none" w:sz="0" w:space="0" w:color="auto"/>
            <w:right w:val="none" w:sz="0" w:space="0" w:color="auto"/>
          </w:divBdr>
          <w:divsChild>
            <w:div w:id="1460297683">
              <w:marLeft w:val="0"/>
              <w:marRight w:val="0"/>
              <w:marTop w:val="0"/>
              <w:marBottom w:val="0"/>
              <w:divBdr>
                <w:top w:val="none" w:sz="0" w:space="0" w:color="auto"/>
                <w:left w:val="none" w:sz="0" w:space="0" w:color="auto"/>
                <w:bottom w:val="none" w:sz="0" w:space="0" w:color="auto"/>
                <w:right w:val="none" w:sz="0" w:space="0" w:color="auto"/>
              </w:divBdr>
              <w:divsChild>
                <w:div w:id="1830369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771032">
      <w:bodyDiv w:val="1"/>
      <w:marLeft w:val="0"/>
      <w:marRight w:val="0"/>
      <w:marTop w:val="0"/>
      <w:marBottom w:val="0"/>
      <w:divBdr>
        <w:top w:val="none" w:sz="0" w:space="0" w:color="auto"/>
        <w:left w:val="none" w:sz="0" w:space="0" w:color="auto"/>
        <w:bottom w:val="none" w:sz="0" w:space="0" w:color="auto"/>
        <w:right w:val="none" w:sz="0" w:space="0" w:color="auto"/>
      </w:divBdr>
    </w:div>
    <w:div w:id="1006906571">
      <w:bodyDiv w:val="1"/>
      <w:marLeft w:val="0"/>
      <w:marRight w:val="0"/>
      <w:marTop w:val="0"/>
      <w:marBottom w:val="0"/>
      <w:divBdr>
        <w:top w:val="none" w:sz="0" w:space="0" w:color="auto"/>
        <w:left w:val="none" w:sz="0" w:space="0" w:color="auto"/>
        <w:bottom w:val="none" w:sz="0" w:space="0" w:color="auto"/>
        <w:right w:val="none" w:sz="0" w:space="0" w:color="auto"/>
      </w:divBdr>
      <w:divsChild>
        <w:div w:id="1887260098">
          <w:marLeft w:val="0"/>
          <w:marRight w:val="0"/>
          <w:marTop w:val="0"/>
          <w:marBottom w:val="0"/>
          <w:divBdr>
            <w:top w:val="none" w:sz="0" w:space="0" w:color="auto"/>
            <w:left w:val="none" w:sz="0" w:space="0" w:color="auto"/>
            <w:bottom w:val="none" w:sz="0" w:space="0" w:color="auto"/>
            <w:right w:val="none" w:sz="0" w:space="0" w:color="auto"/>
          </w:divBdr>
          <w:divsChild>
            <w:div w:id="561329635">
              <w:marLeft w:val="0"/>
              <w:marRight w:val="0"/>
              <w:marTop w:val="0"/>
              <w:marBottom w:val="0"/>
              <w:divBdr>
                <w:top w:val="none" w:sz="0" w:space="0" w:color="auto"/>
                <w:left w:val="none" w:sz="0" w:space="0" w:color="auto"/>
                <w:bottom w:val="none" w:sz="0" w:space="0" w:color="auto"/>
                <w:right w:val="none" w:sz="0" w:space="0" w:color="auto"/>
              </w:divBdr>
              <w:divsChild>
                <w:div w:id="2101758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019031">
      <w:bodyDiv w:val="1"/>
      <w:marLeft w:val="0"/>
      <w:marRight w:val="0"/>
      <w:marTop w:val="0"/>
      <w:marBottom w:val="0"/>
      <w:divBdr>
        <w:top w:val="none" w:sz="0" w:space="0" w:color="auto"/>
        <w:left w:val="none" w:sz="0" w:space="0" w:color="auto"/>
        <w:bottom w:val="none" w:sz="0" w:space="0" w:color="auto"/>
        <w:right w:val="none" w:sz="0" w:space="0" w:color="auto"/>
      </w:divBdr>
    </w:div>
    <w:div w:id="1123961945">
      <w:bodyDiv w:val="1"/>
      <w:marLeft w:val="0"/>
      <w:marRight w:val="0"/>
      <w:marTop w:val="0"/>
      <w:marBottom w:val="0"/>
      <w:divBdr>
        <w:top w:val="none" w:sz="0" w:space="0" w:color="auto"/>
        <w:left w:val="none" w:sz="0" w:space="0" w:color="auto"/>
        <w:bottom w:val="none" w:sz="0" w:space="0" w:color="auto"/>
        <w:right w:val="none" w:sz="0" w:space="0" w:color="auto"/>
      </w:divBdr>
      <w:divsChild>
        <w:div w:id="126704081">
          <w:marLeft w:val="0"/>
          <w:marRight w:val="0"/>
          <w:marTop w:val="0"/>
          <w:marBottom w:val="0"/>
          <w:divBdr>
            <w:top w:val="none" w:sz="0" w:space="0" w:color="auto"/>
            <w:left w:val="none" w:sz="0" w:space="0" w:color="auto"/>
            <w:bottom w:val="none" w:sz="0" w:space="0" w:color="auto"/>
            <w:right w:val="none" w:sz="0" w:space="0" w:color="auto"/>
          </w:divBdr>
          <w:divsChild>
            <w:div w:id="1595481490">
              <w:marLeft w:val="0"/>
              <w:marRight w:val="0"/>
              <w:marTop w:val="0"/>
              <w:marBottom w:val="0"/>
              <w:divBdr>
                <w:top w:val="none" w:sz="0" w:space="0" w:color="auto"/>
                <w:left w:val="none" w:sz="0" w:space="0" w:color="auto"/>
                <w:bottom w:val="none" w:sz="0" w:space="0" w:color="auto"/>
                <w:right w:val="none" w:sz="0" w:space="0" w:color="auto"/>
              </w:divBdr>
              <w:divsChild>
                <w:div w:id="1297180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450314">
      <w:bodyDiv w:val="1"/>
      <w:marLeft w:val="0"/>
      <w:marRight w:val="0"/>
      <w:marTop w:val="0"/>
      <w:marBottom w:val="0"/>
      <w:divBdr>
        <w:top w:val="none" w:sz="0" w:space="0" w:color="auto"/>
        <w:left w:val="none" w:sz="0" w:space="0" w:color="auto"/>
        <w:bottom w:val="none" w:sz="0" w:space="0" w:color="auto"/>
        <w:right w:val="none" w:sz="0" w:space="0" w:color="auto"/>
      </w:divBdr>
      <w:divsChild>
        <w:div w:id="660699560">
          <w:marLeft w:val="0"/>
          <w:marRight w:val="0"/>
          <w:marTop w:val="0"/>
          <w:marBottom w:val="0"/>
          <w:divBdr>
            <w:top w:val="none" w:sz="0" w:space="0" w:color="auto"/>
            <w:left w:val="none" w:sz="0" w:space="0" w:color="auto"/>
            <w:bottom w:val="none" w:sz="0" w:space="0" w:color="auto"/>
            <w:right w:val="none" w:sz="0" w:space="0" w:color="auto"/>
          </w:divBdr>
          <w:divsChild>
            <w:div w:id="2044401366">
              <w:marLeft w:val="0"/>
              <w:marRight w:val="0"/>
              <w:marTop w:val="0"/>
              <w:marBottom w:val="0"/>
              <w:divBdr>
                <w:top w:val="none" w:sz="0" w:space="0" w:color="auto"/>
                <w:left w:val="none" w:sz="0" w:space="0" w:color="auto"/>
                <w:bottom w:val="none" w:sz="0" w:space="0" w:color="auto"/>
                <w:right w:val="none" w:sz="0" w:space="0" w:color="auto"/>
              </w:divBdr>
              <w:divsChild>
                <w:div w:id="667488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371625">
      <w:bodyDiv w:val="1"/>
      <w:marLeft w:val="0"/>
      <w:marRight w:val="0"/>
      <w:marTop w:val="0"/>
      <w:marBottom w:val="0"/>
      <w:divBdr>
        <w:top w:val="none" w:sz="0" w:space="0" w:color="auto"/>
        <w:left w:val="none" w:sz="0" w:space="0" w:color="auto"/>
        <w:bottom w:val="none" w:sz="0" w:space="0" w:color="auto"/>
        <w:right w:val="none" w:sz="0" w:space="0" w:color="auto"/>
      </w:divBdr>
    </w:div>
    <w:div w:id="1498224544">
      <w:bodyDiv w:val="1"/>
      <w:marLeft w:val="0"/>
      <w:marRight w:val="0"/>
      <w:marTop w:val="0"/>
      <w:marBottom w:val="0"/>
      <w:divBdr>
        <w:top w:val="none" w:sz="0" w:space="0" w:color="auto"/>
        <w:left w:val="none" w:sz="0" w:space="0" w:color="auto"/>
        <w:bottom w:val="none" w:sz="0" w:space="0" w:color="auto"/>
        <w:right w:val="none" w:sz="0" w:space="0" w:color="auto"/>
      </w:divBdr>
    </w:div>
    <w:div w:id="1583485730">
      <w:bodyDiv w:val="1"/>
      <w:marLeft w:val="0"/>
      <w:marRight w:val="0"/>
      <w:marTop w:val="0"/>
      <w:marBottom w:val="0"/>
      <w:divBdr>
        <w:top w:val="none" w:sz="0" w:space="0" w:color="auto"/>
        <w:left w:val="none" w:sz="0" w:space="0" w:color="auto"/>
        <w:bottom w:val="none" w:sz="0" w:space="0" w:color="auto"/>
        <w:right w:val="none" w:sz="0" w:space="0" w:color="auto"/>
      </w:divBdr>
      <w:divsChild>
        <w:div w:id="183444121">
          <w:marLeft w:val="0"/>
          <w:marRight w:val="0"/>
          <w:marTop w:val="0"/>
          <w:marBottom w:val="0"/>
          <w:divBdr>
            <w:top w:val="none" w:sz="0" w:space="0" w:color="auto"/>
            <w:left w:val="none" w:sz="0" w:space="0" w:color="auto"/>
            <w:bottom w:val="none" w:sz="0" w:space="0" w:color="auto"/>
            <w:right w:val="none" w:sz="0" w:space="0" w:color="auto"/>
          </w:divBdr>
          <w:divsChild>
            <w:div w:id="238246481">
              <w:marLeft w:val="0"/>
              <w:marRight w:val="0"/>
              <w:marTop w:val="0"/>
              <w:marBottom w:val="0"/>
              <w:divBdr>
                <w:top w:val="none" w:sz="0" w:space="0" w:color="auto"/>
                <w:left w:val="none" w:sz="0" w:space="0" w:color="auto"/>
                <w:bottom w:val="none" w:sz="0" w:space="0" w:color="auto"/>
                <w:right w:val="none" w:sz="0" w:space="0" w:color="auto"/>
              </w:divBdr>
              <w:divsChild>
                <w:div w:id="21740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968629">
      <w:bodyDiv w:val="1"/>
      <w:marLeft w:val="0"/>
      <w:marRight w:val="0"/>
      <w:marTop w:val="0"/>
      <w:marBottom w:val="0"/>
      <w:divBdr>
        <w:top w:val="none" w:sz="0" w:space="0" w:color="auto"/>
        <w:left w:val="none" w:sz="0" w:space="0" w:color="auto"/>
        <w:bottom w:val="none" w:sz="0" w:space="0" w:color="auto"/>
        <w:right w:val="none" w:sz="0" w:space="0" w:color="auto"/>
      </w:divBdr>
      <w:divsChild>
        <w:div w:id="2118256533">
          <w:marLeft w:val="0"/>
          <w:marRight w:val="0"/>
          <w:marTop w:val="0"/>
          <w:marBottom w:val="0"/>
          <w:divBdr>
            <w:top w:val="none" w:sz="0" w:space="0" w:color="auto"/>
            <w:left w:val="none" w:sz="0" w:space="0" w:color="auto"/>
            <w:bottom w:val="none" w:sz="0" w:space="0" w:color="auto"/>
            <w:right w:val="none" w:sz="0" w:space="0" w:color="auto"/>
          </w:divBdr>
          <w:divsChild>
            <w:div w:id="494226684">
              <w:marLeft w:val="0"/>
              <w:marRight w:val="0"/>
              <w:marTop w:val="0"/>
              <w:marBottom w:val="0"/>
              <w:divBdr>
                <w:top w:val="none" w:sz="0" w:space="0" w:color="auto"/>
                <w:left w:val="none" w:sz="0" w:space="0" w:color="auto"/>
                <w:bottom w:val="none" w:sz="0" w:space="0" w:color="auto"/>
                <w:right w:val="none" w:sz="0" w:space="0" w:color="auto"/>
              </w:divBdr>
              <w:divsChild>
                <w:div w:id="56580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046050">
      <w:bodyDiv w:val="1"/>
      <w:marLeft w:val="0"/>
      <w:marRight w:val="0"/>
      <w:marTop w:val="0"/>
      <w:marBottom w:val="0"/>
      <w:divBdr>
        <w:top w:val="none" w:sz="0" w:space="0" w:color="auto"/>
        <w:left w:val="none" w:sz="0" w:space="0" w:color="auto"/>
        <w:bottom w:val="none" w:sz="0" w:space="0" w:color="auto"/>
        <w:right w:val="none" w:sz="0" w:space="0" w:color="auto"/>
      </w:divBdr>
      <w:divsChild>
        <w:div w:id="1109619526">
          <w:marLeft w:val="0"/>
          <w:marRight w:val="0"/>
          <w:marTop w:val="0"/>
          <w:marBottom w:val="0"/>
          <w:divBdr>
            <w:top w:val="none" w:sz="0" w:space="0" w:color="auto"/>
            <w:left w:val="none" w:sz="0" w:space="0" w:color="auto"/>
            <w:bottom w:val="none" w:sz="0" w:space="0" w:color="auto"/>
            <w:right w:val="none" w:sz="0" w:space="0" w:color="auto"/>
          </w:divBdr>
          <w:divsChild>
            <w:div w:id="1395816608">
              <w:marLeft w:val="0"/>
              <w:marRight w:val="0"/>
              <w:marTop w:val="0"/>
              <w:marBottom w:val="0"/>
              <w:divBdr>
                <w:top w:val="none" w:sz="0" w:space="0" w:color="auto"/>
                <w:left w:val="none" w:sz="0" w:space="0" w:color="auto"/>
                <w:bottom w:val="none" w:sz="0" w:space="0" w:color="auto"/>
                <w:right w:val="none" w:sz="0" w:space="0" w:color="auto"/>
              </w:divBdr>
              <w:divsChild>
                <w:div w:id="151402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714243">
      <w:bodyDiv w:val="1"/>
      <w:marLeft w:val="0"/>
      <w:marRight w:val="0"/>
      <w:marTop w:val="0"/>
      <w:marBottom w:val="0"/>
      <w:divBdr>
        <w:top w:val="none" w:sz="0" w:space="0" w:color="auto"/>
        <w:left w:val="none" w:sz="0" w:space="0" w:color="auto"/>
        <w:bottom w:val="none" w:sz="0" w:space="0" w:color="auto"/>
        <w:right w:val="none" w:sz="0" w:space="0" w:color="auto"/>
      </w:divBdr>
      <w:divsChild>
        <w:div w:id="470563947">
          <w:marLeft w:val="0"/>
          <w:marRight w:val="0"/>
          <w:marTop w:val="0"/>
          <w:marBottom w:val="0"/>
          <w:divBdr>
            <w:top w:val="none" w:sz="0" w:space="0" w:color="auto"/>
            <w:left w:val="none" w:sz="0" w:space="0" w:color="auto"/>
            <w:bottom w:val="none" w:sz="0" w:space="0" w:color="auto"/>
            <w:right w:val="none" w:sz="0" w:space="0" w:color="auto"/>
          </w:divBdr>
          <w:divsChild>
            <w:div w:id="167713508">
              <w:marLeft w:val="0"/>
              <w:marRight w:val="0"/>
              <w:marTop w:val="0"/>
              <w:marBottom w:val="0"/>
              <w:divBdr>
                <w:top w:val="none" w:sz="0" w:space="0" w:color="auto"/>
                <w:left w:val="none" w:sz="0" w:space="0" w:color="auto"/>
                <w:bottom w:val="none" w:sz="0" w:space="0" w:color="auto"/>
                <w:right w:val="none" w:sz="0" w:space="0" w:color="auto"/>
              </w:divBdr>
              <w:divsChild>
                <w:div w:id="14786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354110">
      <w:bodyDiv w:val="1"/>
      <w:marLeft w:val="0"/>
      <w:marRight w:val="0"/>
      <w:marTop w:val="0"/>
      <w:marBottom w:val="0"/>
      <w:divBdr>
        <w:top w:val="none" w:sz="0" w:space="0" w:color="auto"/>
        <w:left w:val="none" w:sz="0" w:space="0" w:color="auto"/>
        <w:bottom w:val="none" w:sz="0" w:space="0" w:color="auto"/>
        <w:right w:val="none" w:sz="0" w:space="0" w:color="auto"/>
      </w:divBdr>
      <w:divsChild>
        <w:div w:id="974681446">
          <w:marLeft w:val="0"/>
          <w:marRight w:val="0"/>
          <w:marTop w:val="0"/>
          <w:marBottom w:val="0"/>
          <w:divBdr>
            <w:top w:val="none" w:sz="0" w:space="0" w:color="auto"/>
            <w:left w:val="none" w:sz="0" w:space="0" w:color="auto"/>
            <w:bottom w:val="none" w:sz="0" w:space="0" w:color="auto"/>
            <w:right w:val="none" w:sz="0" w:space="0" w:color="auto"/>
          </w:divBdr>
          <w:divsChild>
            <w:div w:id="46034987">
              <w:marLeft w:val="0"/>
              <w:marRight w:val="0"/>
              <w:marTop w:val="0"/>
              <w:marBottom w:val="0"/>
              <w:divBdr>
                <w:top w:val="none" w:sz="0" w:space="0" w:color="auto"/>
                <w:left w:val="none" w:sz="0" w:space="0" w:color="auto"/>
                <w:bottom w:val="none" w:sz="0" w:space="0" w:color="auto"/>
                <w:right w:val="none" w:sz="0" w:space="0" w:color="auto"/>
              </w:divBdr>
              <w:divsChild>
                <w:div w:id="156706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309567">
      <w:bodyDiv w:val="1"/>
      <w:marLeft w:val="0"/>
      <w:marRight w:val="0"/>
      <w:marTop w:val="0"/>
      <w:marBottom w:val="0"/>
      <w:divBdr>
        <w:top w:val="none" w:sz="0" w:space="0" w:color="auto"/>
        <w:left w:val="none" w:sz="0" w:space="0" w:color="auto"/>
        <w:bottom w:val="none" w:sz="0" w:space="0" w:color="auto"/>
        <w:right w:val="none" w:sz="0" w:space="0" w:color="auto"/>
      </w:divBdr>
      <w:divsChild>
        <w:div w:id="1979526257">
          <w:marLeft w:val="0"/>
          <w:marRight w:val="0"/>
          <w:marTop w:val="0"/>
          <w:marBottom w:val="0"/>
          <w:divBdr>
            <w:top w:val="none" w:sz="0" w:space="0" w:color="auto"/>
            <w:left w:val="none" w:sz="0" w:space="0" w:color="auto"/>
            <w:bottom w:val="none" w:sz="0" w:space="0" w:color="auto"/>
            <w:right w:val="none" w:sz="0" w:space="0" w:color="auto"/>
          </w:divBdr>
          <w:divsChild>
            <w:div w:id="58941643">
              <w:marLeft w:val="0"/>
              <w:marRight w:val="0"/>
              <w:marTop w:val="0"/>
              <w:marBottom w:val="0"/>
              <w:divBdr>
                <w:top w:val="none" w:sz="0" w:space="0" w:color="auto"/>
                <w:left w:val="none" w:sz="0" w:space="0" w:color="auto"/>
                <w:bottom w:val="none" w:sz="0" w:space="0" w:color="auto"/>
                <w:right w:val="none" w:sz="0" w:space="0" w:color="auto"/>
              </w:divBdr>
              <w:divsChild>
                <w:div w:id="679623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3316042">
      <w:bodyDiv w:val="1"/>
      <w:marLeft w:val="0"/>
      <w:marRight w:val="0"/>
      <w:marTop w:val="0"/>
      <w:marBottom w:val="0"/>
      <w:divBdr>
        <w:top w:val="none" w:sz="0" w:space="0" w:color="auto"/>
        <w:left w:val="none" w:sz="0" w:space="0" w:color="auto"/>
        <w:bottom w:val="none" w:sz="0" w:space="0" w:color="auto"/>
        <w:right w:val="none" w:sz="0" w:space="0" w:color="auto"/>
      </w:divBdr>
      <w:divsChild>
        <w:div w:id="62799636">
          <w:marLeft w:val="0"/>
          <w:marRight w:val="0"/>
          <w:marTop w:val="0"/>
          <w:marBottom w:val="0"/>
          <w:divBdr>
            <w:top w:val="none" w:sz="0" w:space="0" w:color="auto"/>
            <w:left w:val="none" w:sz="0" w:space="0" w:color="auto"/>
            <w:bottom w:val="none" w:sz="0" w:space="0" w:color="auto"/>
            <w:right w:val="none" w:sz="0" w:space="0" w:color="auto"/>
          </w:divBdr>
          <w:divsChild>
            <w:div w:id="913394310">
              <w:marLeft w:val="0"/>
              <w:marRight w:val="0"/>
              <w:marTop w:val="0"/>
              <w:marBottom w:val="0"/>
              <w:divBdr>
                <w:top w:val="none" w:sz="0" w:space="0" w:color="auto"/>
                <w:left w:val="none" w:sz="0" w:space="0" w:color="auto"/>
                <w:bottom w:val="none" w:sz="0" w:space="0" w:color="auto"/>
                <w:right w:val="none" w:sz="0" w:space="0" w:color="auto"/>
              </w:divBdr>
              <w:divsChild>
                <w:div w:id="1136601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546661">
      <w:bodyDiv w:val="1"/>
      <w:marLeft w:val="0"/>
      <w:marRight w:val="0"/>
      <w:marTop w:val="0"/>
      <w:marBottom w:val="0"/>
      <w:divBdr>
        <w:top w:val="none" w:sz="0" w:space="0" w:color="auto"/>
        <w:left w:val="none" w:sz="0" w:space="0" w:color="auto"/>
        <w:bottom w:val="none" w:sz="0" w:space="0" w:color="auto"/>
        <w:right w:val="none" w:sz="0" w:space="0" w:color="auto"/>
      </w:divBdr>
      <w:divsChild>
        <w:div w:id="1964967156">
          <w:marLeft w:val="0"/>
          <w:marRight w:val="0"/>
          <w:marTop w:val="0"/>
          <w:marBottom w:val="0"/>
          <w:divBdr>
            <w:top w:val="none" w:sz="0" w:space="0" w:color="auto"/>
            <w:left w:val="none" w:sz="0" w:space="0" w:color="auto"/>
            <w:bottom w:val="none" w:sz="0" w:space="0" w:color="auto"/>
            <w:right w:val="none" w:sz="0" w:space="0" w:color="auto"/>
          </w:divBdr>
          <w:divsChild>
            <w:div w:id="1187791062">
              <w:marLeft w:val="0"/>
              <w:marRight w:val="0"/>
              <w:marTop w:val="0"/>
              <w:marBottom w:val="0"/>
              <w:divBdr>
                <w:top w:val="none" w:sz="0" w:space="0" w:color="auto"/>
                <w:left w:val="none" w:sz="0" w:space="0" w:color="auto"/>
                <w:bottom w:val="none" w:sz="0" w:space="0" w:color="auto"/>
                <w:right w:val="none" w:sz="0" w:space="0" w:color="auto"/>
              </w:divBdr>
              <w:divsChild>
                <w:div w:id="72969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svg"/><Relationship Id="rId3" Type="http://schemas.openxmlformats.org/officeDocument/2006/relationships/styles" Target="styles.xml"/><Relationship Id="rId21" Type="http://schemas.openxmlformats.org/officeDocument/2006/relationships/hyperlink" Target="https://www.canva.com/ai-image-generator/"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hyperlink" Target="https://www.adobe.com/sensei/generative-ai/firefly.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s://openai.com/dall-e-2"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89196-4FDC-4F42-BC04-E9548B88D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1156</Words>
  <Characters>6360</Characters>
  <Application>Microsoft Office Word</Application>
  <DocSecurity>0</DocSecurity>
  <Lines>53</Lines>
  <Paragraphs>15</Paragraphs>
  <ScaleCrop>false</ScaleCrop>
  <HeadingPairs>
    <vt:vector size="8" baseType="variant">
      <vt:variant>
        <vt:lpstr>Titre</vt:lpstr>
      </vt:variant>
      <vt:variant>
        <vt:i4>1</vt:i4>
      </vt:variant>
      <vt:variant>
        <vt:lpstr>Title</vt:lpstr>
      </vt:variant>
      <vt:variant>
        <vt:i4>1</vt:i4>
      </vt:variant>
      <vt:variant>
        <vt:lpstr>タイトル</vt:lpstr>
      </vt:variant>
      <vt:variant>
        <vt:i4>1</vt:i4>
      </vt:variant>
      <vt:variant>
        <vt:lpstr>Titel</vt:lpstr>
      </vt:variant>
      <vt:variant>
        <vt:i4>1</vt:i4>
      </vt:variant>
    </vt:vector>
  </HeadingPairs>
  <TitlesOfParts>
    <vt:vector size="4" baseType="lpstr">
      <vt:lpstr>Joint Collaborative Team on Video Coding (JCT-VC) Contribution</vt: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7501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Gilles Teniou</cp:lastModifiedBy>
  <cp:revision>3</cp:revision>
  <cp:lastPrinted>1900-01-01T07:59:39Z</cp:lastPrinted>
  <dcterms:created xsi:type="dcterms:W3CDTF">2024-01-10T18:53:00Z</dcterms:created>
  <dcterms:modified xsi:type="dcterms:W3CDTF">2024-01-10T18:54:00Z</dcterms:modified>
</cp:coreProperties>
</file>